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7399" w:rsidRDefault="00F27399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7B4F" w:rsidRDefault="001D7B4F" w:rsidP="001D7B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B4F" w:rsidRDefault="001D7B4F" w:rsidP="001D7B4F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7B4F" w:rsidRDefault="00F65A2F" w:rsidP="001D7B4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Admin\Desktop\2009-01-01 изображение\изображени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09-01-01 изображение\изображение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4F" w:rsidRDefault="001D7B4F" w:rsidP="00405C4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  Дополнительная общеобразовательная программа «Белая ладья» разработана с учетом Федерального Закона Российской Федерации от 29.12.2012г. №273 «Об образовании в Российской Федерации»; Приказа Министерства образования и науки Российской Федерации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 «Санитарно-эпидемиологических требований к устройству, содержанию и организации </w:t>
      </w:r>
      <w:proofErr w:type="gramStart"/>
      <w:r w:rsidRPr="00D924A2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. Санитарно- эпидемиологические правила и нормативы» </w:t>
      </w:r>
      <w:proofErr w:type="spellStart"/>
      <w:r w:rsidRPr="00D924A2">
        <w:rPr>
          <w:rFonts w:ascii="Times New Roman" w:hAnsi="Times New Roman"/>
          <w:sz w:val="28"/>
          <w:szCs w:val="28"/>
        </w:rPr>
        <w:t>СанПиН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2.4.4.3172-14; - Письма </w:t>
      </w:r>
      <w:proofErr w:type="spellStart"/>
      <w:r w:rsidRPr="00D924A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РФ от 11.12.2006 N 06-1844 «О примерных требованиях к программам дополнительного образования обучающихся»; - Письма Министерства образования и науки Российской Федерации от 18.11.2015 г. № 09-3242 </w:t>
      </w:r>
    </w:p>
    <w:p w:rsidR="00405C46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Направленность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«Белая ладья» физкультурно-спортивной направленности.</w:t>
      </w:r>
    </w:p>
    <w:p w:rsidR="00405C46" w:rsidRDefault="00405C46" w:rsidP="00405C46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Актуальность программы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405C46" w:rsidRPr="00D924A2" w:rsidRDefault="00405C46" w:rsidP="00405C4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Cs/>
          <w:color w:val="333333"/>
          <w:sz w:val="28"/>
          <w:szCs w:val="28"/>
        </w:rPr>
        <w:t>Актуальность </w:t>
      </w:r>
      <w:r w:rsidRPr="00D924A2">
        <w:rPr>
          <w:rFonts w:ascii="Times New Roman" w:hAnsi="Times New Roman"/>
          <w:color w:val="333333"/>
          <w:sz w:val="28"/>
          <w:szCs w:val="28"/>
        </w:rPr>
        <w:t xml:space="preserve">создания данной программы вызвана потребностями современных детей и их родителей, а так же ориентирована на социальный заказ общества. 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 w:rsidRPr="00D924A2">
        <w:rPr>
          <w:rFonts w:ascii="Times New Roman" w:hAnsi="Times New Roman"/>
          <w:color w:val="333333"/>
          <w:sz w:val="28"/>
          <w:szCs w:val="28"/>
        </w:rPr>
        <w:t xml:space="preserve">    Программа </w:t>
      </w:r>
      <w:r w:rsidRPr="00D924A2">
        <w:rPr>
          <w:rFonts w:ascii="Times New Roman" w:hAnsi="Times New Roman"/>
          <w:sz w:val="28"/>
          <w:szCs w:val="28"/>
        </w:rPr>
        <w:t xml:space="preserve">«Белая ладья» </w:t>
      </w:r>
      <w:r w:rsidRPr="00D924A2">
        <w:rPr>
          <w:rFonts w:ascii="Times New Roman" w:hAnsi="Times New Roman"/>
          <w:color w:val="333333"/>
          <w:sz w:val="28"/>
          <w:szCs w:val="28"/>
        </w:rPr>
        <w:t xml:space="preserve">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 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 w:rsidRPr="00D924A2">
        <w:rPr>
          <w:rFonts w:ascii="Times New Roman" w:hAnsi="Times New Roman"/>
          <w:color w:val="333333"/>
          <w:sz w:val="28"/>
          <w:szCs w:val="28"/>
        </w:rPr>
        <w:t xml:space="preserve">   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 w:rsidRPr="00D924A2">
        <w:rPr>
          <w:rFonts w:ascii="Times New Roman" w:hAnsi="Times New Roman"/>
          <w:color w:val="333333"/>
          <w:sz w:val="28"/>
          <w:szCs w:val="28"/>
        </w:rPr>
        <w:t xml:space="preserve">    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405C46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 w:rsidRPr="00D924A2">
        <w:rPr>
          <w:rFonts w:ascii="Times New Roman" w:hAnsi="Times New Roman"/>
          <w:color w:val="333333"/>
          <w:sz w:val="28"/>
          <w:szCs w:val="28"/>
        </w:rPr>
        <w:lastRenderedPageBreak/>
        <w:t xml:space="preserve">   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135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 xml:space="preserve">   Новизна и отличительная особенность программы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405C46" w:rsidRDefault="00405C46" w:rsidP="00405C46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Новизна и отличительная особенность данной программы заключается: </w:t>
      </w:r>
    </w:p>
    <w:p w:rsidR="00405C46" w:rsidRDefault="00405C46" w:rsidP="00405C46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в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способностям;</w:t>
      </w:r>
    </w:p>
    <w:p w:rsidR="00405C46" w:rsidRDefault="00405C46" w:rsidP="00405C46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924A2">
        <w:rPr>
          <w:rFonts w:ascii="Times New Roman" w:hAnsi="Times New Roman"/>
          <w:sz w:val="28"/>
          <w:szCs w:val="28"/>
        </w:rPr>
        <w:t xml:space="preserve">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5C46" w:rsidRDefault="00405C46" w:rsidP="00405C46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</w:t>
      </w:r>
    </w:p>
    <w:p w:rsidR="00405C46" w:rsidRDefault="00405C46" w:rsidP="00405C46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В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405C46" w:rsidRPr="00D924A2" w:rsidRDefault="00405C46" w:rsidP="00405C46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В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135"/>
        <w:jc w:val="both"/>
        <w:rPr>
          <w:rFonts w:ascii="Times New Roman" w:hAnsi="Times New Roman"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Педагогическая целесообразность. </w:t>
      </w:r>
      <w:r w:rsidRPr="00D924A2">
        <w:rPr>
          <w:rFonts w:ascii="Times New Roman" w:hAnsi="Times New Roman"/>
          <w:sz w:val="28"/>
          <w:szCs w:val="28"/>
          <w:highlight w:val="white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 же настойчивости в достижении цели.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В программе используются важнейшие принципы обучения: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ab/>
      </w:r>
      <w:r w:rsidRPr="00D924A2">
        <w:rPr>
          <w:rFonts w:ascii="Times New Roman" w:hAnsi="Times New Roman"/>
          <w:i/>
          <w:iCs/>
          <w:sz w:val="28"/>
          <w:szCs w:val="28"/>
        </w:rPr>
        <w:t>Принцип воспитывающего обучения</w:t>
      </w:r>
      <w:r w:rsidRPr="00D924A2">
        <w:rPr>
          <w:rFonts w:ascii="Times New Roman" w:hAnsi="Times New Roman"/>
          <w:sz w:val="28"/>
          <w:szCs w:val="28"/>
        </w:rPr>
        <w:t>. В ходе освоения детьми программы происходит осуществление воспитания через содержание, методы и организацию обучения.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ab/>
      </w:r>
      <w:r w:rsidRPr="00D924A2">
        <w:rPr>
          <w:rFonts w:ascii="Times New Roman" w:hAnsi="Times New Roman"/>
          <w:i/>
          <w:iCs/>
          <w:sz w:val="28"/>
          <w:szCs w:val="28"/>
        </w:rPr>
        <w:t>Принцип сознательности и активности</w:t>
      </w:r>
      <w:r w:rsidRPr="00D924A2">
        <w:rPr>
          <w:rFonts w:ascii="Times New Roman" w:hAnsi="Times New Roman"/>
          <w:sz w:val="28"/>
          <w:szCs w:val="28"/>
        </w:rPr>
        <w:t>.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ab/>
      </w:r>
      <w:r w:rsidRPr="00D924A2">
        <w:rPr>
          <w:rFonts w:ascii="Times New Roman" w:hAnsi="Times New Roman"/>
          <w:i/>
          <w:iCs/>
          <w:sz w:val="28"/>
          <w:szCs w:val="28"/>
        </w:rPr>
        <w:t>Принцип наглядности</w:t>
      </w:r>
      <w:r w:rsidRPr="00D924A2">
        <w:rPr>
          <w:rFonts w:ascii="Times New Roman" w:hAnsi="Times New Roman"/>
          <w:sz w:val="28"/>
          <w:szCs w:val="28"/>
        </w:rPr>
        <w:t>.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</w:t>
      </w:r>
      <w:r w:rsidRPr="00D924A2">
        <w:rPr>
          <w:rFonts w:ascii="Times New Roman" w:hAnsi="Times New Roman"/>
          <w:i/>
          <w:iCs/>
          <w:sz w:val="28"/>
          <w:szCs w:val="28"/>
        </w:rPr>
        <w:t>Принцип систематичности и последовательности</w:t>
      </w:r>
      <w:r w:rsidRPr="00D924A2">
        <w:rPr>
          <w:rFonts w:ascii="Times New Roman" w:hAnsi="Times New Roman"/>
          <w:sz w:val="28"/>
          <w:szCs w:val="28"/>
        </w:rPr>
        <w:t>.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405C46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ab/>
      </w:r>
      <w:r w:rsidRPr="00D924A2">
        <w:rPr>
          <w:rFonts w:ascii="Times New Roman" w:hAnsi="Times New Roman"/>
          <w:i/>
          <w:iCs/>
          <w:sz w:val="28"/>
          <w:szCs w:val="28"/>
        </w:rPr>
        <w:t>Принцип доступности.</w:t>
      </w:r>
      <w:r w:rsidRPr="00D924A2">
        <w:rPr>
          <w:rFonts w:ascii="Times New Roman" w:hAnsi="Times New Roman"/>
          <w:sz w:val="28"/>
          <w:szCs w:val="28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135"/>
        <w:ind w:hanging="36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Адресат программы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Дополнительная общеразвивающая программа предназначена для детей в возрасте 5-18лет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135"/>
        <w:contextualSpacing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lastRenderedPageBreak/>
        <w:t>Цель программы</w:t>
      </w:r>
      <w:r w:rsidRPr="00D924A2">
        <w:rPr>
          <w:rFonts w:ascii="Times New Roman" w:hAnsi="Times New Roman"/>
          <w:sz w:val="28"/>
          <w:szCs w:val="28"/>
        </w:rPr>
        <w:t xml:space="preserve">: развитие личности ребёнка, способной к логическому и аналитическому мышлению, а так же обладающей такими качествами как целеустремлённость и настойчивость в достижении цели, через овладение </w:t>
      </w:r>
      <w:proofErr w:type="spellStart"/>
      <w:r w:rsidRPr="00D924A2">
        <w:rPr>
          <w:rFonts w:ascii="Times New Roman" w:hAnsi="Times New Roman"/>
          <w:sz w:val="28"/>
          <w:szCs w:val="28"/>
        </w:rPr>
        <w:t>общеразвивающими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и спортивными навыками шахматной игры.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135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Задачи.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135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Обучающие: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освоение знаний о шахматной игре, изучение ее истории, правил и законов;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освоение объема теоретических знаний;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формирование умений и навыков практической игры;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обучить решать комбинации на разные темы;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научить детей видеть в позиции разные варианты.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выполнение учащимися спортивных разрядов.</w:t>
      </w:r>
    </w:p>
    <w:p w:rsidR="00405C46" w:rsidRPr="00D924A2" w:rsidRDefault="00405C46" w:rsidP="00405C46">
      <w:pPr>
        <w:autoSpaceDE w:val="0"/>
        <w:autoSpaceDN w:val="0"/>
        <w:adjustRightInd w:val="0"/>
        <w:spacing w:after="135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i/>
          <w:iCs/>
          <w:sz w:val="28"/>
          <w:szCs w:val="28"/>
          <w:highlight w:val="white"/>
        </w:rPr>
        <w:t>Развивающие: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развивать фантазию, логическое и аналитическое мышление, память, внимательность, усидчивость;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развивать интерес к истории происхождения шахмат и творчества шахматных мастеров;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развивать способность анализировать и делать выводы;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способствовать развитию творческой активности;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развивать волевые качества личности.</w:t>
      </w:r>
    </w:p>
    <w:p w:rsidR="00405C46" w:rsidRPr="00D924A2" w:rsidRDefault="00405C46" w:rsidP="00405C46">
      <w:pPr>
        <w:autoSpaceDE w:val="0"/>
        <w:autoSpaceDN w:val="0"/>
        <w:adjustRightInd w:val="0"/>
        <w:spacing w:after="135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i/>
          <w:iCs/>
          <w:sz w:val="28"/>
          <w:szCs w:val="28"/>
          <w:highlight w:val="white"/>
        </w:rPr>
        <w:t>Воспитательные: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воспитывать уважения к партнёру, самодисциплину, умение владеть собой и добиваться цели;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сформировать правильное поведение во время игры;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воспитывать чувство ответственности и взаимопомощи;</w:t>
      </w:r>
    </w:p>
    <w:p w:rsidR="00405C46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воспитывать целеустремлённость, трудолюбие.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Условия реализации программы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Условия реализации: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</w:t>
      </w:r>
      <w:r w:rsidRPr="00D924A2">
        <w:rPr>
          <w:rFonts w:ascii="Times New Roman" w:hAnsi="Times New Roman"/>
          <w:sz w:val="28"/>
          <w:szCs w:val="28"/>
        </w:rPr>
        <w:t>ассчитан</w:t>
      </w:r>
      <w:r>
        <w:rPr>
          <w:rFonts w:ascii="Times New Roman" w:hAnsi="Times New Roman"/>
          <w:sz w:val="28"/>
          <w:szCs w:val="28"/>
        </w:rPr>
        <w:t>а</w:t>
      </w:r>
      <w:r w:rsidRPr="00D924A2">
        <w:rPr>
          <w:rFonts w:ascii="Times New Roman" w:hAnsi="Times New Roman"/>
          <w:sz w:val="28"/>
          <w:szCs w:val="28"/>
        </w:rPr>
        <w:t xml:space="preserve"> на 3 года, предназначен для детей 5-18 лет, носит </w:t>
      </w:r>
      <w:proofErr w:type="spellStart"/>
      <w:r w:rsidRPr="00D924A2">
        <w:rPr>
          <w:rFonts w:ascii="Times New Roman" w:hAnsi="Times New Roman"/>
          <w:sz w:val="28"/>
          <w:szCs w:val="28"/>
        </w:rPr>
        <w:t>общеразвивающий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характер, позволяющий освоить программу каждому обучающемуся.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Группы формируются на условиях свободного набора. </w:t>
      </w:r>
    </w:p>
    <w:p w:rsidR="00405C46" w:rsidRPr="00D924A2" w:rsidRDefault="00405C46" w:rsidP="00405C46">
      <w:pPr>
        <w:autoSpaceDE w:val="0"/>
        <w:autoSpaceDN w:val="0"/>
        <w:adjustRightInd w:val="0"/>
        <w:spacing w:after="135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Режим организации учебных занятий: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1-й год обучения:</w:t>
      </w:r>
      <w:r>
        <w:rPr>
          <w:rFonts w:ascii="Times New Roman" w:hAnsi="Times New Roman"/>
          <w:sz w:val="28"/>
          <w:szCs w:val="28"/>
        </w:rPr>
        <w:t> 120 часов, 3</w:t>
      </w:r>
      <w:r w:rsidRPr="00D924A2">
        <w:rPr>
          <w:rFonts w:ascii="Times New Roman" w:hAnsi="Times New Roman"/>
          <w:sz w:val="28"/>
          <w:szCs w:val="28"/>
        </w:rPr>
        <w:t xml:space="preserve"> часа в неделю: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3 раза по </w:t>
      </w:r>
      <w:r>
        <w:rPr>
          <w:rFonts w:ascii="Times New Roman" w:hAnsi="Times New Roman"/>
          <w:sz w:val="28"/>
          <w:szCs w:val="28"/>
        </w:rPr>
        <w:t>1 часу</w:t>
      </w:r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2-й - 3-й год обучения:</w:t>
      </w:r>
      <w:r w:rsidRPr="00D924A2">
        <w:rPr>
          <w:rFonts w:ascii="Times New Roman" w:hAnsi="Times New Roman"/>
          <w:sz w:val="28"/>
          <w:szCs w:val="28"/>
        </w:rPr>
        <w:t> 216 часов, 6 часов в неделю: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- 3 раза по 2 часа.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lastRenderedPageBreak/>
        <w:t>Во время проведения занятий используются следующие </w:t>
      </w:r>
      <w:r w:rsidRPr="00D924A2">
        <w:rPr>
          <w:rFonts w:ascii="Times New Roman" w:hAnsi="Times New Roman"/>
          <w:b/>
          <w:bCs/>
          <w:sz w:val="28"/>
          <w:szCs w:val="28"/>
        </w:rPr>
        <w:t>формы организации деятельности</w:t>
      </w:r>
      <w:r w:rsidRPr="00D924A2">
        <w:rPr>
          <w:rFonts w:ascii="Times New Roman" w:hAnsi="Times New Roman"/>
          <w:sz w:val="28"/>
          <w:szCs w:val="28"/>
        </w:rPr>
        <w:t> учащихся: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индивидуально-групповая;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индивидуальная;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групповая.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Формы проведения занятий: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1. Практикум.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2. Контрольная работа.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3. Сеанс одновременной игры.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4. Турнир.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5. </w:t>
      </w:r>
      <w:proofErr w:type="spellStart"/>
      <w:proofErr w:type="gramStart"/>
      <w:r w:rsidRPr="00D924A2">
        <w:rPr>
          <w:rFonts w:ascii="Times New Roman" w:hAnsi="Times New Roman"/>
          <w:sz w:val="28"/>
          <w:szCs w:val="28"/>
        </w:rPr>
        <w:t>Блиц-турнир</w:t>
      </w:r>
      <w:proofErr w:type="spellEnd"/>
      <w:proofErr w:type="gramEnd"/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6. Конкурс.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7. Лекция.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924A2">
        <w:rPr>
          <w:rFonts w:ascii="Times New Roman" w:hAnsi="Times New Roman"/>
          <w:sz w:val="28"/>
          <w:szCs w:val="28"/>
        </w:rPr>
        <w:t>. Беседа.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924A2">
        <w:rPr>
          <w:rFonts w:ascii="Times New Roman" w:hAnsi="Times New Roman"/>
          <w:sz w:val="28"/>
          <w:szCs w:val="28"/>
        </w:rPr>
        <w:t>. Анализ партий.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D924A2">
        <w:rPr>
          <w:rFonts w:ascii="Times New Roman" w:hAnsi="Times New Roman"/>
          <w:sz w:val="28"/>
          <w:szCs w:val="28"/>
        </w:rPr>
        <w:t>. Консультационная партия.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При организации учебных занятий используются следующие </w:t>
      </w:r>
      <w:r w:rsidRPr="00D924A2">
        <w:rPr>
          <w:rFonts w:ascii="Times New Roman" w:hAnsi="Times New Roman"/>
          <w:b/>
          <w:bCs/>
          <w:sz w:val="28"/>
          <w:szCs w:val="28"/>
        </w:rPr>
        <w:t>методы обучения</w:t>
      </w:r>
      <w:r w:rsidRPr="00D924A2">
        <w:rPr>
          <w:rFonts w:ascii="Times New Roman" w:hAnsi="Times New Roman"/>
          <w:sz w:val="28"/>
          <w:szCs w:val="28"/>
        </w:rPr>
        <w:t>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По внешним признакам деятельности педагога и учащихся: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Словесный</w:t>
      </w:r>
      <w:r w:rsidRPr="00D924A2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924A2">
        <w:rPr>
          <w:rFonts w:ascii="Times New Roman" w:hAnsi="Times New Roman"/>
          <w:sz w:val="28"/>
          <w:szCs w:val="28"/>
        </w:rPr>
        <w:t>бе</w:t>
      </w:r>
      <w:proofErr w:type="gramEnd"/>
      <w:r w:rsidRPr="00D924A2">
        <w:rPr>
          <w:rFonts w:ascii="Times New Roman" w:hAnsi="Times New Roman"/>
          <w:sz w:val="28"/>
          <w:szCs w:val="28"/>
        </w:rPr>
        <w:t>седа, лекция, обсуждение, рассказ, анализ.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Наглядный </w:t>
      </w:r>
      <w:r w:rsidRPr="00D924A2">
        <w:rPr>
          <w:rFonts w:ascii="Times New Roman" w:hAnsi="Times New Roman"/>
          <w:sz w:val="28"/>
          <w:szCs w:val="28"/>
        </w:rPr>
        <w:t>– показ педагогом вариантов ходов шахматных фигур на демонстрационной доске, просмотр презентации.</w:t>
      </w:r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24A2">
        <w:rPr>
          <w:rFonts w:ascii="Times New Roman" w:hAnsi="Times New Roman"/>
          <w:i/>
          <w:iCs/>
          <w:sz w:val="28"/>
          <w:szCs w:val="28"/>
        </w:rPr>
        <w:t>Практический </w:t>
      </w:r>
      <w:r w:rsidRPr="00D924A2">
        <w:rPr>
          <w:rFonts w:ascii="Times New Roman" w:hAnsi="Times New Roman"/>
          <w:sz w:val="28"/>
          <w:szCs w:val="28"/>
        </w:rPr>
        <w:t>– турниры, блиц – турниры, решение комбинаций и шахматных задач, тренинги, анализ решения задач, консультационные партии, сеанс одновременной игры.</w:t>
      </w:r>
      <w:proofErr w:type="gramEnd"/>
    </w:p>
    <w:p w:rsidR="00405C46" w:rsidRPr="00D924A2" w:rsidRDefault="00405C46" w:rsidP="00405C46">
      <w:pPr>
        <w:shd w:val="clear" w:color="auto" w:fill="FFFFFF"/>
        <w:autoSpaceDE w:val="0"/>
        <w:autoSpaceDN w:val="0"/>
        <w:adjustRightInd w:val="0"/>
        <w:spacing w:before="100"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Материально- техническое оснащение: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Оборудование: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D924A2">
        <w:rPr>
          <w:rFonts w:ascii="Times New Roman" w:hAnsi="Times New Roman"/>
          <w:sz w:val="28"/>
          <w:szCs w:val="28"/>
        </w:rPr>
        <w:t xml:space="preserve">шахматные </w:t>
      </w:r>
      <w:r>
        <w:rPr>
          <w:rFonts w:ascii="Times New Roman" w:hAnsi="Times New Roman"/>
          <w:sz w:val="28"/>
          <w:szCs w:val="28"/>
        </w:rPr>
        <w:t>фигуры;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демонстрационная  настенная магнитная доска с комплектом шахматных фигур;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таблицы к разным турнирам;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шахматные часы</w:t>
      </w:r>
      <w:r>
        <w:rPr>
          <w:rFonts w:ascii="Times New Roman" w:hAnsi="Times New Roman"/>
          <w:sz w:val="28"/>
          <w:szCs w:val="28"/>
        </w:rPr>
        <w:t>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столы со встроенными шахматными досками.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573B9D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 xml:space="preserve">Помещение: </w:t>
      </w:r>
      <w:r w:rsidRPr="00D924A2">
        <w:rPr>
          <w:rFonts w:ascii="Times New Roman" w:hAnsi="Times New Roman"/>
          <w:sz w:val="28"/>
          <w:szCs w:val="28"/>
        </w:rPr>
        <w:t>учебный кабинет, оформленный в соответствии с профилем проводимых занятий и оборудованный в соответствии с санитар</w:t>
      </w:r>
      <w:r w:rsidRPr="00D924A2">
        <w:rPr>
          <w:rFonts w:ascii="Times New Roman" w:hAnsi="Times New Roman"/>
          <w:sz w:val="28"/>
          <w:szCs w:val="28"/>
        </w:rPr>
        <w:softHyphen/>
        <w:t>ными нормами: столы и стулья для педагога и учащихся¸ стеллажи для хранения учебной литературы и на</w:t>
      </w:r>
      <w:r w:rsidRPr="00D924A2">
        <w:rPr>
          <w:rFonts w:ascii="Times New Roman" w:hAnsi="Times New Roman"/>
          <w:sz w:val="28"/>
          <w:szCs w:val="28"/>
        </w:rPr>
        <w:softHyphen/>
        <w:t>глядных пособий.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Планируемые результаты освоения программы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lastRenderedPageBreak/>
        <w:t>Личностные результаты</w:t>
      </w:r>
      <w:r w:rsidRPr="00D924A2">
        <w:rPr>
          <w:rFonts w:ascii="Times New Roman" w:hAnsi="Times New Roman"/>
          <w:sz w:val="28"/>
          <w:szCs w:val="28"/>
        </w:rPr>
        <w:t xml:space="preserve">: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- формирование ответственного отношения к учению, готовности и способности, </w:t>
      </w:r>
      <w:proofErr w:type="gramStart"/>
      <w:r w:rsidRPr="00D924A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к саморазвитию и самообразованию на основе мотивации к обучению и познанию;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 - формирование осознанного, уважительного и доброжелательного отношения к другому человеку, его мнению;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 деятельности.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924A2">
        <w:rPr>
          <w:rFonts w:ascii="Times New Roman" w:hAnsi="Times New Roman"/>
          <w:i/>
          <w:iCs/>
          <w:sz w:val="28"/>
          <w:szCs w:val="28"/>
        </w:rPr>
        <w:t>Метапредметные</w:t>
      </w:r>
      <w:proofErr w:type="spellEnd"/>
      <w:r w:rsidRPr="00D924A2">
        <w:rPr>
          <w:rFonts w:ascii="Times New Roman" w:hAnsi="Times New Roman"/>
          <w:i/>
          <w:iCs/>
          <w:sz w:val="28"/>
          <w:szCs w:val="28"/>
        </w:rPr>
        <w:t xml:space="preserve"> результаты</w:t>
      </w:r>
      <w:r w:rsidRPr="00D924A2">
        <w:rPr>
          <w:rFonts w:ascii="Times New Roman" w:hAnsi="Times New Roman"/>
          <w:sz w:val="28"/>
          <w:szCs w:val="28"/>
        </w:rPr>
        <w:t>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 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- умение принимать решения и осуществлять осознанный выбор в учебной и познавательной деятельности;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Ожидаемый результат</w:t>
      </w:r>
      <w:r w:rsidRPr="00D924A2">
        <w:rPr>
          <w:rFonts w:ascii="Times New Roman" w:hAnsi="Times New Roman"/>
          <w:sz w:val="28"/>
          <w:szCs w:val="28"/>
        </w:rPr>
        <w:t>: в процессе реализации программы у учащихся сформируется  устойчивый интерес  к игре в шахматы, освоят основы шахматной игры: основные тактические приемы, принципы игры в дебюте; научатся находить несложные тактические удары и проводить комбинации, точно разыгрывать простейшие окончания, овладеют важными логическими операциями: анализом и синтезом, сравнением, обобщением, обоснованием выводов</w:t>
      </w:r>
    </w:p>
    <w:p w:rsidR="00405C46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C5029" w:rsidRPr="00D924A2" w:rsidRDefault="006C5029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5C46" w:rsidRPr="00D924A2" w:rsidRDefault="006C5029" w:rsidP="006C5029">
      <w:pPr>
        <w:autoSpaceDE w:val="0"/>
        <w:autoSpaceDN w:val="0"/>
        <w:adjustRightInd w:val="0"/>
        <w:spacing w:after="0"/>
        <w:ind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 xml:space="preserve">                         </w:t>
      </w:r>
      <w:r w:rsidR="00405C46" w:rsidRPr="00D924A2">
        <w:rPr>
          <w:rFonts w:ascii="Times New Roman" w:hAnsi="Times New Roman"/>
          <w:b/>
          <w:bCs/>
          <w:spacing w:val="-1"/>
          <w:sz w:val="28"/>
          <w:szCs w:val="28"/>
        </w:rPr>
        <w:t>УЧЕБНЫЙ ПЛАН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2107"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924A2">
        <w:rPr>
          <w:rFonts w:ascii="Times New Roman" w:hAnsi="Times New Roman"/>
          <w:b/>
          <w:bCs/>
          <w:spacing w:val="-1"/>
          <w:sz w:val="28"/>
          <w:szCs w:val="28"/>
        </w:rPr>
        <w:t>1 год обучения</w:t>
      </w: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2970"/>
        <w:gridCol w:w="1560"/>
        <w:gridCol w:w="992"/>
        <w:gridCol w:w="1134"/>
        <w:gridCol w:w="2857"/>
      </w:tblGrid>
      <w:tr w:rsidR="00405C46" w:rsidRPr="00D924A2" w:rsidTr="006C5029"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924A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</w:tr>
      <w:tr w:rsidR="00405C46" w:rsidRPr="00D924A2" w:rsidTr="006C5029"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5C46" w:rsidRPr="00D924A2" w:rsidTr="006C5029">
        <w:trPr>
          <w:trHeight w:val="180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Вводное занятие Введение в образовательную программу.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Шахматная доска;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Шахматные фигуры;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Начальное положение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Диагностическая игра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Укажи шахматное поле, горизонталь,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вертикаль,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диагональ.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Укажи фигуры.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Начальная расстановка фигур.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Ходы фигур.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Расставь фигуры правильно.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Методическая игра: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Как ходят фигуры.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Цель шахматной партии.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Виды ничьих.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Методическая игра: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Поставь мат.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Сделай ничью.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Дебют.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игра: Сделай правильный ход в дебюте.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Правила поведения во время игры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Расскажи о правилах поведения во время игры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Выдающиеся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lastRenderedPageBreak/>
              <w:t>шахматисты мира.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Расскажи о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lastRenderedPageBreak/>
              <w:t>выдающихся шахматистах.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Шахматная нотация и изучение шахматной доски.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Задания по теме: Изучение шахматной доски.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Ценность шахматных фигур.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Рассказ о ценности каждой фигуры в разных положениях.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Техника </w:t>
            </w:r>
            <w:proofErr w:type="spellStart"/>
            <w:r w:rsidRPr="00D924A2">
              <w:rPr>
                <w:rFonts w:ascii="Times New Roman" w:hAnsi="Times New Roman"/>
                <w:sz w:val="28"/>
                <w:szCs w:val="28"/>
              </w:rPr>
              <w:t>матования</w:t>
            </w:r>
            <w:proofErr w:type="spellEnd"/>
            <w:r w:rsidRPr="00D924A2">
              <w:rPr>
                <w:rFonts w:ascii="Times New Roman" w:hAnsi="Times New Roman"/>
                <w:sz w:val="28"/>
                <w:szCs w:val="28"/>
              </w:rPr>
              <w:t xml:space="preserve"> одинокого короля.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24A2">
              <w:rPr>
                <w:rFonts w:ascii="Times New Roman" w:hAnsi="Times New Roman"/>
                <w:sz w:val="28"/>
                <w:szCs w:val="28"/>
              </w:rPr>
              <w:t>Матование</w:t>
            </w:r>
            <w:proofErr w:type="spellEnd"/>
            <w:r w:rsidRPr="00D924A2">
              <w:rPr>
                <w:rFonts w:ascii="Times New Roman" w:hAnsi="Times New Roman"/>
                <w:sz w:val="28"/>
                <w:szCs w:val="28"/>
              </w:rPr>
              <w:t xml:space="preserve"> одинокого короля разными фигурами. Примеры.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Понятие о тактических приемах.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Тактика в шахматной игре. Примеры и задачи.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Квалификационные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Анализ сыгранных партий.</w:t>
            </w:r>
          </w:p>
        </w:tc>
      </w:tr>
      <w:tr w:rsidR="00405C46" w:rsidRPr="00D924A2" w:rsidTr="006C5029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D1760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2D1760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D1760">
              <w:rPr>
                <w:rFonts w:ascii="Times New Roman" w:hAnsi="Times New Roman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097404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7404">
              <w:rPr>
                <w:rFonts w:ascii="Times New Roman" w:hAnsi="Times New Roman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097404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7404">
              <w:rPr>
                <w:rFonts w:ascii="Times New Roman" w:hAnsi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</w:p>
        </w:tc>
      </w:tr>
    </w:tbl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ab/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Содержание программы первого года обучения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Тема№1</w:t>
      </w:r>
      <w:r w:rsidRPr="00D924A2">
        <w:rPr>
          <w:rFonts w:ascii="Times New Roman" w:hAnsi="Times New Roman"/>
          <w:sz w:val="28"/>
          <w:szCs w:val="28"/>
          <w:u w:val="single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Вводное занятие: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Введение в образовательную программу.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Инструктаж по технике безопасности.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Рассказ </w:t>
      </w:r>
      <w:proofErr w:type="gramStart"/>
      <w:r w:rsidRPr="00D924A2">
        <w:rPr>
          <w:rFonts w:ascii="Times New Roman" w:hAnsi="Times New Roman"/>
          <w:sz w:val="28"/>
          <w:szCs w:val="28"/>
        </w:rPr>
        <w:t>о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истории развития шахмат, о проведении шахматных олимпиад, матчей за звание чемпиона мира среди мужчин и женщин, международных и российских соревнований. Объяснения и пояснения правил ведения игры и участия в соревнованиях.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Контрольные вопросы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№2</w:t>
      </w:r>
      <w:r w:rsidRPr="00D924A2">
        <w:rPr>
          <w:rFonts w:ascii="Times New Roman" w:hAnsi="Times New Roman"/>
          <w:sz w:val="28"/>
          <w:szCs w:val="28"/>
          <w:u w:val="single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Шахматная доска</w:t>
      </w:r>
      <w:proofErr w:type="gramStart"/>
      <w:r w:rsidRPr="00D924A2">
        <w:rPr>
          <w:rFonts w:ascii="Times New Roman" w:hAnsi="Times New Roman"/>
          <w:b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Шахматные фигуры</w:t>
      </w:r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Шахматная доска, белые и черные поля, горизонталь, вертикаль, диагонал</w:t>
      </w:r>
      <w:r>
        <w:rPr>
          <w:rFonts w:ascii="Times New Roman" w:hAnsi="Times New Roman"/>
          <w:sz w:val="28"/>
          <w:szCs w:val="28"/>
        </w:rPr>
        <w:t>ь.  Определение шахматного поля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Правильное расположение шахматной доски относительно </w:t>
      </w:r>
      <w:proofErr w:type="gramStart"/>
      <w:r w:rsidRPr="00D924A2">
        <w:rPr>
          <w:rFonts w:ascii="Times New Roman" w:hAnsi="Times New Roman"/>
          <w:sz w:val="28"/>
          <w:szCs w:val="28"/>
        </w:rPr>
        <w:t>играющих</w:t>
      </w:r>
      <w:proofErr w:type="gramEnd"/>
      <w:r w:rsidRPr="00D924A2">
        <w:rPr>
          <w:rFonts w:ascii="Times New Roman" w:hAnsi="Times New Roman"/>
          <w:sz w:val="28"/>
          <w:szCs w:val="28"/>
        </w:rPr>
        <w:t>. Белые и черные, ладья, слон, ферзь, конь, пешка, король.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правильно расположить шахматную доску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24A2">
        <w:rPr>
          <w:rFonts w:ascii="Times New Roman" w:hAnsi="Times New Roman"/>
          <w:sz w:val="28"/>
          <w:szCs w:val="28"/>
        </w:rPr>
        <w:t>самостоятельно показать фигуры.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11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№3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Начальная расстановка фигур</w:t>
      </w:r>
      <w:r w:rsidRPr="00D924A2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Ходы фигур</w:t>
      </w:r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>Начальное положение (начальная позиция): положение каждой из фигур в начальной позиции: правило « ферзь любит свой цвет»: связь между горизонталями, вертикалами,  диагоналями и начальной расставкой  фигур.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FB5DE7">
        <w:rPr>
          <w:rFonts w:ascii="Times New Roman" w:hAnsi="Times New Roman"/>
          <w:b/>
          <w:i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самостоятельно правильно расставить фигуры в начальном положении,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показать ходы фигур</w:t>
      </w:r>
      <w:r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08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№4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Цель шахматной партии.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Виды ничьих</w:t>
      </w:r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Шах, мат, пат, ничья, мат в один ход, длинная и короткая рокировка и ее правила.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поставь, шах, мат, пат Задачи мат в один ход. Сделай рокировку. Назови ее виды и цели.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№5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Дебют.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924A2">
        <w:rPr>
          <w:rFonts w:ascii="Times New Roman" w:hAnsi="Times New Roman"/>
          <w:sz w:val="28"/>
          <w:szCs w:val="28"/>
        </w:rPr>
        <w:t xml:space="preserve">Самые общие представления о том, </w:t>
      </w:r>
      <w:r>
        <w:rPr>
          <w:rFonts w:ascii="Times New Roman" w:hAnsi="Times New Roman"/>
          <w:sz w:val="28"/>
          <w:szCs w:val="28"/>
        </w:rPr>
        <w:t>как начинать шахматную партию. Три дебютных принципа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Как надо играть в дебюте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Как нельзя играть в дебюте.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покажи</w:t>
      </w:r>
      <w:r>
        <w:rPr>
          <w:rFonts w:ascii="Times New Roman" w:hAnsi="Times New Roman"/>
          <w:sz w:val="28"/>
          <w:szCs w:val="28"/>
        </w:rPr>
        <w:t>,</w:t>
      </w:r>
      <w:r w:rsidRPr="00D924A2">
        <w:rPr>
          <w:rFonts w:ascii="Times New Roman" w:hAnsi="Times New Roman"/>
          <w:sz w:val="28"/>
          <w:szCs w:val="28"/>
        </w:rPr>
        <w:t xml:space="preserve"> как правильно играть в дебюте. Тренировочные партии.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№6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Правила поведения во время игры.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>Правила поведения во время игры. Идет рассказ</w:t>
      </w:r>
      <w:r>
        <w:rPr>
          <w:rFonts w:ascii="Times New Roman" w:hAnsi="Times New Roman"/>
          <w:sz w:val="28"/>
          <w:szCs w:val="28"/>
        </w:rPr>
        <w:t>,</w:t>
      </w:r>
      <w:r w:rsidRPr="00D924A2">
        <w:rPr>
          <w:rFonts w:ascii="Times New Roman" w:hAnsi="Times New Roman"/>
          <w:sz w:val="28"/>
          <w:szCs w:val="28"/>
        </w:rPr>
        <w:t xml:space="preserve"> как надо вести себя во время игры</w:t>
      </w:r>
      <w:r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№7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Выдающиеся шахматисты мира.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Выдающиеся шахматисты мира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Рассказ о чемпионах и чемпионках мира по шахматам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№8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Шахматная нотация и изучение шахматной доски.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>Обозначения горизонтали и вертикали, полей, шахматных фигур. Краткая и полная шахматная нотация. Запись шахматной партии. Запись начального положения.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924A2">
        <w:rPr>
          <w:rFonts w:ascii="Times New Roman" w:hAnsi="Times New Roman"/>
          <w:sz w:val="28"/>
          <w:szCs w:val="28"/>
        </w:rPr>
        <w:t>Задания по изучению доски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№9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Ценность шахматных фигур.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Ценность фигур. Сравнительная  сила фигур. Достижения материального перевеса. Способы зашиты.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Выиграй фигуры</w:t>
      </w:r>
      <w:r w:rsidRPr="00D924A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защити фигуру</w:t>
      </w:r>
      <w:r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lastRenderedPageBreak/>
        <w:t>Тема №10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Техника </w:t>
      </w:r>
      <w:proofErr w:type="spellStart"/>
      <w:r w:rsidRPr="00D924A2">
        <w:rPr>
          <w:rFonts w:ascii="Times New Roman" w:hAnsi="Times New Roman"/>
          <w:b/>
          <w:bCs/>
          <w:sz w:val="28"/>
          <w:szCs w:val="28"/>
        </w:rPr>
        <w:t>матования</w:t>
      </w:r>
      <w:proofErr w:type="spellEnd"/>
      <w:r w:rsidRPr="00D924A2">
        <w:rPr>
          <w:rFonts w:ascii="Times New Roman" w:hAnsi="Times New Roman"/>
          <w:b/>
          <w:bCs/>
          <w:sz w:val="28"/>
          <w:szCs w:val="28"/>
        </w:rPr>
        <w:t xml:space="preserve"> одинокого короля.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924A2">
        <w:rPr>
          <w:rFonts w:ascii="Times New Roman" w:hAnsi="Times New Roman"/>
          <w:sz w:val="28"/>
          <w:szCs w:val="28"/>
        </w:rPr>
        <w:t>Две ладьи против короля. Ферзь и ладья против короля. Король и ферзь против короля. Король и ладья против короля.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Решение примеров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№11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Понятие о тактических приемах.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924A2">
        <w:rPr>
          <w:rFonts w:ascii="Times New Roman" w:hAnsi="Times New Roman"/>
          <w:sz w:val="28"/>
          <w:szCs w:val="28"/>
        </w:rPr>
        <w:t>Двойной удар,  связка и открытый шах. Тренировочные партии.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Решаются задачи на эти темы</w:t>
      </w:r>
      <w:r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12</w:t>
      </w:r>
      <w:r w:rsidRPr="00D924A2">
        <w:rPr>
          <w:rFonts w:ascii="Times New Roman" w:hAnsi="Times New Roman"/>
          <w:sz w:val="28"/>
          <w:szCs w:val="28"/>
        </w:rPr>
        <w:t>.</w:t>
      </w:r>
      <w:r w:rsidRPr="00D924A2">
        <w:rPr>
          <w:rFonts w:ascii="Times New Roman" w:hAnsi="Times New Roman"/>
          <w:b/>
          <w:bCs/>
          <w:sz w:val="28"/>
          <w:szCs w:val="28"/>
        </w:rPr>
        <w:t>Квалификационные турниры.</w:t>
      </w:r>
    </w:p>
    <w:p w:rsidR="00405C46" w:rsidRDefault="00405C46" w:rsidP="006C50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Квалификационны</w:t>
      </w:r>
      <w:r>
        <w:rPr>
          <w:rFonts w:ascii="Times New Roman" w:hAnsi="Times New Roman"/>
          <w:sz w:val="28"/>
          <w:szCs w:val="28"/>
        </w:rPr>
        <w:t>е</w:t>
      </w:r>
      <w:r w:rsidRPr="00D924A2">
        <w:rPr>
          <w:rFonts w:ascii="Times New Roman" w:hAnsi="Times New Roman"/>
          <w:sz w:val="28"/>
          <w:szCs w:val="28"/>
        </w:rPr>
        <w:t xml:space="preserve"> турниры. Проводятся с целью повышения шахматного мастерства </w:t>
      </w:r>
      <w:proofErr w:type="gramStart"/>
      <w:r w:rsidRPr="00D924A2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C5029" w:rsidRDefault="006C5029" w:rsidP="006C50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Планируемые  результаты.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дети должны знать: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rPr>
          <w:rFonts w:ascii="Times New Roman" w:hAnsi="Times New Roman"/>
          <w:sz w:val="28"/>
          <w:szCs w:val="28"/>
        </w:rPr>
      </w:pPr>
      <w:proofErr w:type="gramStart"/>
      <w:r w:rsidRPr="00D924A2">
        <w:rPr>
          <w:rFonts w:ascii="Times New Roman" w:hAnsi="Times New Roman"/>
          <w:sz w:val="28"/>
          <w:szCs w:val="28"/>
        </w:rPr>
        <w:t>Шахматные термины: белое и черное поле, горизонталь, вертикаль, диагональ,  центр, партнеры,  начальное положение,  белые, черные, ход, взятие, стоять под боем, взятие на проходе, длинная и короткая р</w:t>
      </w:r>
      <w:r>
        <w:rPr>
          <w:rFonts w:ascii="Times New Roman" w:hAnsi="Times New Roman"/>
          <w:sz w:val="28"/>
          <w:szCs w:val="28"/>
        </w:rPr>
        <w:t>окировка,  шах, мат, пат, ничья</w:t>
      </w:r>
      <w:r w:rsidRPr="00D924A2">
        <w:rPr>
          <w:rFonts w:ascii="Times New Roman" w:hAnsi="Times New Roman"/>
          <w:sz w:val="28"/>
          <w:szCs w:val="28"/>
        </w:rPr>
        <w:t>;</w:t>
      </w:r>
      <w:proofErr w:type="gramEnd"/>
    </w:p>
    <w:p w:rsidR="00405C46" w:rsidRPr="00D924A2" w:rsidRDefault="00405C46" w:rsidP="00405C46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Название шахматных фигур: ладья, слон, ферзь, конь, пешка, король;</w:t>
      </w:r>
    </w:p>
    <w:p w:rsidR="00405C46" w:rsidRPr="00D924A2" w:rsidRDefault="00405C46" w:rsidP="00405C46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Правила хода и взятия каждой фигуры;</w:t>
      </w:r>
    </w:p>
    <w:p w:rsidR="00405C46" w:rsidRPr="00D924A2" w:rsidRDefault="00405C46" w:rsidP="00405C46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Обозначение горизонталей, вертикалей, полей, шахматных фигур; </w:t>
      </w:r>
    </w:p>
    <w:p w:rsidR="00405C46" w:rsidRPr="00D924A2" w:rsidRDefault="00405C46" w:rsidP="00405C46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Ценность шахматных фигур, сравнительную силу фигур.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дети должны уметь: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Ориентироваться на шахматной доске.</w:t>
      </w:r>
    </w:p>
    <w:p w:rsidR="00405C46" w:rsidRPr="00D924A2" w:rsidRDefault="00405C46" w:rsidP="00405C46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Правильно помещать шахматную </w:t>
      </w:r>
      <w:r w:rsidRPr="00D924A2">
        <w:rPr>
          <w:rFonts w:ascii="Times New Roman" w:hAnsi="Times New Roman"/>
          <w:sz w:val="28"/>
          <w:szCs w:val="28"/>
        </w:rPr>
        <w:t>доску между партнерами.</w:t>
      </w:r>
    </w:p>
    <w:p w:rsidR="00405C46" w:rsidRPr="00D924A2" w:rsidRDefault="00405C46" w:rsidP="00405C46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Различать горизонталь и диагональ.</w:t>
      </w:r>
    </w:p>
    <w:p w:rsidR="00405C46" w:rsidRPr="00D924A2" w:rsidRDefault="00405C46" w:rsidP="00405C46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Правильно расставлять фигуры перед игрой.</w:t>
      </w:r>
    </w:p>
    <w:p w:rsidR="00405C46" w:rsidRPr="00D924A2" w:rsidRDefault="00405C46" w:rsidP="00405C46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Играть каждой фигурой в отдельность и в совокупности с другими фигурами без нарушений правил шахматного кодекса.</w:t>
      </w:r>
    </w:p>
    <w:p w:rsidR="00405C46" w:rsidRPr="00D924A2" w:rsidRDefault="00405C46" w:rsidP="00405C46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Рокировка.</w:t>
      </w:r>
    </w:p>
    <w:p w:rsidR="00405C46" w:rsidRPr="00D924A2" w:rsidRDefault="00405C46" w:rsidP="00405C46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Объявлять шах.</w:t>
      </w:r>
    </w:p>
    <w:p w:rsidR="00405C46" w:rsidRPr="00D924A2" w:rsidRDefault="00405C46" w:rsidP="00405C46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Ставить мат.</w:t>
      </w:r>
    </w:p>
    <w:p w:rsidR="00405C46" w:rsidRPr="00D924A2" w:rsidRDefault="00405C46" w:rsidP="00405C46">
      <w:pPr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Решать элементарные задачи на мат в один ход.</w:t>
      </w:r>
    </w:p>
    <w:p w:rsidR="00405C46" w:rsidRPr="00D924A2" w:rsidRDefault="00405C46" w:rsidP="00405C46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Записывать шахматную партию.</w:t>
      </w:r>
    </w:p>
    <w:p w:rsidR="00405C46" w:rsidRPr="00D924A2" w:rsidRDefault="00405C46" w:rsidP="00405C46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lastRenderedPageBreak/>
        <w:t>Матовать одинокого короля двумя ладьями, ферзем и ладьёй, королем и ферзем, королем и ладьёй.</w:t>
      </w:r>
    </w:p>
    <w:p w:rsidR="00405C46" w:rsidRPr="00D924A2" w:rsidRDefault="00405C46" w:rsidP="00405C46">
      <w:pPr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Проводить элементарные комбинации.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Способы контроля: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numPr>
          <w:ilvl w:val="0"/>
          <w:numId w:val="18"/>
        </w:numPr>
        <w:tabs>
          <w:tab w:val="left" w:pos="795"/>
        </w:tabs>
        <w:autoSpaceDE w:val="0"/>
        <w:autoSpaceDN w:val="0"/>
        <w:adjustRightInd w:val="0"/>
        <w:spacing w:after="0"/>
        <w:ind w:left="795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Проверка теоретических знаний.</w:t>
      </w:r>
    </w:p>
    <w:p w:rsidR="00405C46" w:rsidRPr="00D924A2" w:rsidRDefault="00405C46" w:rsidP="00405C46">
      <w:pPr>
        <w:widowControl w:val="0"/>
        <w:numPr>
          <w:ilvl w:val="0"/>
          <w:numId w:val="19"/>
        </w:numPr>
        <w:tabs>
          <w:tab w:val="left" w:pos="795"/>
        </w:tabs>
        <w:autoSpaceDE w:val="0"/>
        <w:autoSpaceDN w:val="0"/>
        <w:adjustRightInd w:val="0"/>
        <w:spacing w:after="0"/>
        <w:ind w:left="795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Проверка решений задач и упражнений.</w:t>
      </w:r>
    </w:p>
    <w:p w:rsidR="00405C46" w:rsidRPr="00D924A2" w:rsidRDefault="00405C46" w:rsidP="00405C46">
      <w:pPr>
        <w:widowControl w:val="0"/>
        <w:numPr>
          <w:ilvl w:val="0"/>
          <w:numId w:val="20"/>
        </w:numPr>
        <w:tabs>
          <w:tab w:val="left" w:pos="795"/>
        </w:tabs>
        <w:autoSpaceDE w:val="0"/>
        <w:autoSpaceDN w:val="0"/>
        <w:adjustRightInd w:val="0"/>
        <w:spacing w:after="0"/>
        <w:ind w:left="795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Анализ сыгранных партий.</w:t>
      </w:r>
    </w:p>
    <w:p w:rsidR="00405C46" w:rsidRPr="00D924A2" w:rsidRDefault="00405C46" w:rsidP="00405C46">
      <w:pPr>
        <w:widowControl w:val="0"/>
        <w:numPr>
          <w:ilvl w:val="0"/>
          <w:numId w:val="21"/>
        </w:numPr>
        <w:tabs>
          <w:tab w:val="left" w:pos="795"/>
        </w:tabs>
        <w:autoSpaceDE w:val="0"/>
        <w:autoSpaceDN w:val="0"/>
        <w:adjustRightInd w:val="0"/>
        <w:spacing w:after="0"/>
        <w:ind w:left="795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Квалификационное  соревнование.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2107"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924A2">
        <w:rPr>
          <w:rFonts w:ascii="Times New Roman" w:hAnsi="Times New Roman"/>
          <w:b/>
          <w:bCs/>
          <w:spacing w:val="-1"/>
          <w:sz w:val="28"/>
          <w:szCs w:val="28"/>
        </w:rPr>
        <w:t>УЧЕБНЫЙ ПЛАН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2107"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924A2">
        <w:rPr>
          <w:rFonts w:ascii="Times New Roman" w:hAnsi="Times New Roman"/>
          <w:b/>
          <w:bCs/>
          <w:spacing w:val="-1"/>
          <w:sz w:val="28"/>
          <w:szCs w:val="28"/>
        </w:rPr>
        <w:t>2 год обучения</w:t>
      </w: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2970"/>
        <w:gridCol w:w="1560"/>
        <w:gridCol w:w="992"/>
        <w:gridCol w:w="1276"/>
        <w:gridCol w:w="2715"/>
      </w:tblGrid>
      <w:tr w:rsidR="00405C46" w:rsidRPr="00D924A2" w:rsidTr="00D64A3D"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924A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</w:tr>
      <w:tr w:rsidR="00405C46" w:rsidRPr="00D924A2" w:rsidTr="00D64A3D"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4A3D" w:rsidRPr="00D924A2" w:rsidTr="00D64A3D">
        <w:trPr>
          <w:trHeight w:val="54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Вводное занятие: Инструктаж по технике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Задачи и цели шахмат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Чем полезны шахматы для развития личности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Дебютные принципы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Назвать дебютные принципы и показать их применение на практике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Эндшпиль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Задачи по теме Эндшпиль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Элементы шахматной партии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Материальный перевес Реализация</w:t>
            </w:r>
            <w:proofErr w:type="gramStart"/>
            <w:r w:rsidRPr="00D924A2"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proofErr w:type="gramEnd"/>
            <w:r w:rsidRPr="00D924A2">
              <w:rPr>
                <w:rFonts w:ascii="Times New Roman" w:hAnsi="Times New Roman"/>
                <w:sz w:val="28"/>
                <w:szCs w:val="28"/>
              </w:rPr>
              <w:t>ак анализировать партию</w:t>
            </w:r>
          </w:p>
        </w:tc>
      </w:tr>
      <w:tr w:rsidR="00D64A3D" w:rsidRPr="00D924A2" w:rsidTr="00D64A3D">
        <w:trPr>
          <w:trHeight w:val="114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Анализ сыгранных партий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Тактические приемы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Учебные примеры и задачи для самостоятельного решения по темам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Основы шахматной тактики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Используй слабости в позиции противника Примеры и задачи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Решение сложных задач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666666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Решение задач повышенной сложности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Основы стратегии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игра: Оцени позицию</w:t>
            </w:r>
          </w:p>
        </w:tc>
      </w:tr>
      <w:tr w:rsidR="00D64A3D" w:rsidRPr="00D924A2" w:rsidTr="00D64A3D">
        <w:trPr>
          <w:trHeight w:val="81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Построение стратегического плана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игра: Выбери верный план игры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Проведение и участие в соревнованиях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Анализ сыгранных партий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708" w:firstLine="1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2832"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Содержание.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I.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Вводное занятие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Место шахмат в культурной жизни общества.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Место шахмат в культурной жизни общества. Великие люди в шахматах. Возникновение шахмат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>Легенда о радже и мудреце .Проникновение шахмат в Европу и Россию.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D924A2">
        <w:rPr>
          <w:rFonts w:ascii="Times New Roman" w:hAnsi="Times New Roman"/>
          <w:sz w:val="28"/>
          <w:szCs w:val="28"/>
        </w:rPr>
        <w:t>Расскажи о месте шахмат в жизни общества.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Контрольные вопросы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2.</w:t>
      </w:r>
      <w:r w:rsidRPr="00D924A2">
        <w:rPr>
          <w:rFonts w:ascii="Times New Roman" w:hAnsi="Times New Roman"/>
          <w:b/>
          <w:bCs/>
          <w:sz w:val="28"/>
          <w:szCs w:val="28"/>
        </w:rPr>
        <w:t>Дебютные принципы.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Почему необходимо придерживаться основных дебютных </w:t>
      </w:r>
      <w:r w:rsidRPr="00D924A2">
        <w:rPr>
          <w:rFonts w:ascii="Times New Roman" w:hAnsi="Times New Roman"/>
          <w:sz w:val="28"/>
          <w:szCs w:val="28"/>
        </w:rPr>
        <w:lastRenderedPageBreak/>
        <w:t>принципов. Значимость их обязательного выполнения. Хорошее их понимание теоретически и верное исполнение на практике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>Понятие о дебюте -центр и фланги .Задачи дебюта.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Борьба за центр и примеры борьбы в дебюте.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3.</w:t>
      </w:r>
      <w:r w:rsidRPr="00D924A2">
        <w:rPr>
          <w:rFonts w:ascii="Times New Roman" w:hAnsi="Times New Roman"/>
          <w:b/>
          <w:bCs/>
          <w:sz w:val="28"/>
          <w:szCs w:val="28"/>
        </w:rPr>
        <w:t>Эндшпиль.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</w:t>
      </w:r>
      <w:r w:rsidRPr="00D924A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Умение хорошо разыгрывать концы является необходимым условием практического успеха. Изучение основных принципов разыгрывания окончания и </w:t>
      </w:r>
      <w:r>
        <w:rPr>
          <w:rFonts w:ascii="Times New Roman" w:hAnsi="Times New Roman"/>
          <w:sz w:val="28"/>
          <w:szCs w:val="28"/>
        </w:rPr>
        <w:t>знакомства с типовыми позициями</w:t>
      </w:r>
      <w:r w:rsidRPr="00D924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Простейшие окончания. Король и пешка против короля. Ферзь против пешки. Мат ферзем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ладьей ,тяжелыми и легкими фигурами 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Роль пешки в шахматном окончании.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4.</w:t>
      </w:r>
      <w:r w:rsidRPr="00D924A2">
        <w:rPr>
          <w:rFonts w:ascii="Times New Roman" w:hAnsi="Times New Roman"/>
          <w:b/>
          <w:bCs/>
          <w:sz w:val="28"/>
          <w:szCs w:val="28"/>
        </w:rPr>
        <w:t>Элементы шахматной партии.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Изучение использования позиционных методов борьбы в начале и середине шахматной партии. Использование недостатков в позиции противника и умение эффективно реализовать материальный перевес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>.Что делать после дебюта .Задача миттельшпиля. Основы анализа позиции. Атака на короля.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proofErr w:type="gramStart"/>
      <w:r w:rsidRPr="00D924A2">
        <w:rPr>
          <w:rFonts w:ascii="Times New Roman" w:hAnsi="Times New Roman"/>
          <w:sz w:val="28"/>
          <w:szCs w:val="28"/>
        </w:rPr>
        <w:t>Использование  материального перевес  Атака на короля при разносторонних рокировках</w:t>
      </w:r>
      <w:proofErr w:type="gramEnd"/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5.</w:t>
      </w:r>
      <w:r w:rsidRPr="00D924A2">
        <w:rPr>
          <w:rFonts w:ascii="Times New Roman" w:hAnsi="Times New Roman"/>
          <w:b/>
          <w:bCs/>
          <w:sz w:val="28"/>
          <w:szCs w:val="28"/>
        </w:rPr>
        <w:t>Сеансы одновременной игры.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Они проводятся с целью выяснения качества игры учащихся, для выявления характерных ошибок и  их устранения с помощью анализа партии после окончания сеанса.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B006E">
        <w:rPr>
          <w:rFonts w:ascii="Times New Roman" w:hAnsi="Times New Roman"/>
          <w:b/>
          <w:i/>
          <w:sz w:val="28"/>
          <w:szCs w:val="28"/>
        </w:rPr>
        <w:t>Практика:</w:t>
      </w:r>
      <w:r w:rsidRPr="00D924A2">
        <w:rPr>
          <w:rFonts w:ascii="Times New Roman" w:hAnsi="Times New Roman"/>
          <w:sz w:val="28"/>
          <w:szCs w:val="28"/>
        </w:rPr>
        <w:t xml:space="preserve"> Проводится совместно с учащимися анализ сыгранных партий.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6.</w:t>
      </w:r>
      <w:r w:rsidRPr="00D924A2">
        <w:rPr>
          <w:rFonts w:ascii="Times New Roman" w:hAnsi="Times New Roman"/>
          <w:b/>
          <w:bCs/>
          <w:sz w:val="28"/>
          <w:szCs w:val="28"/>
        </w:rPr>
        <w:t>Тактические приёмы.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 xml:space="preserve">Эта тема включает в себя комплекс изучаемых тактических приемов, благодаря которым шахматист получает перевес над своими соперниками. Основные тактические приемы </w:t>
      </w:r>
      <w:proofErr w:type="gramStart"/>
      <w:r w:rsidRPr="00D924A2">
        <w:rPr>
          <w:rFonts w:ascii="Times New Roman" w:hAnsi="Times New Roman"/>
          <w:sz w:val="28"/>
          <w:szCs w:val="28"/>
        </w:rPr>
        <w:t>–с</w:t>
      </w:r>
      <w:proofErr w:type="gramEnd"/>
      <w:r w:rsidRPr="00D924A2">
        <w:rPr>
          <w:rFonts w:ascii="Times New Roman" w:hAnsi="Times New Roman"/>
          <w:sz w:val="28"/>
          <w:szCs w:val="28"/>
        </w:rPr>
        <w:t>вязка ,двойной удар, вскрытое нападение, двойной шах, отвлечение, завлечение .В процессе изучения происходит развития комбинационного мышления, выявления способностей учащегося быстро определять возможность ставить мат в несколько ходов, получать материальный перевес.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Учебные комбинации и их самостоятельное решение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7.</w:t>
      </w:r>
      <w:r w:rsidRPr="00D924A2">
        <w:rPr>
          <w:rFonts w:ascii="Times New Roman" w:hAnsi="Times New Roman"/>
          <w:b/>
          <w:bCs/>
          <w:sz w:val="28"/>
          <w:szCs w:val="28"/>
        </w:rPr>
        <w:t>Основы шахматной тактики.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B006E">
        <w:rPr>
          <w:rFonts w:ascii="Times New Roman" w:hAnsi="Times New Roman"/>
          <w:b/>
          <w:i/>
          <w:sz w:val="28"/>
          <w:szCs w:val="28"/>
        </w:rPr>
        <w:lastRenderedPageBreak/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Происходит изучение важных для общего понимания шахматной игры основ тактического мышления. Понятие о тактике и комбинации. Комбинация с мотивом использования слабости последней и предпоследн</w:t>
      </w:r>
      <w:r>
        <w:rPr>
          <w:rFonts w:ascii="Times New Roman" w:hAnsi="Times New Roman"/>
          <w:sz w:val="28"/>
          <w:szCs w:val="28"/>
        </w:rPr>
        <w:t xml:space="preserve">ей горизонтали, </w:t>
      </w:r>
      <w:r w:rsidRPr="00D924A2">
        <w:rPr>
          <w:rFonts w:ascii="Times New Roman" w:hAnsi="Times New Roman"/>
          <w:sz w:val="28"/>
          <w:szCs w:val="28"/>
        </w:rPr>
        <w:t>разрушения пешечного прикрытия. Принципы атаки на короля. Большое внимание уделяется воплощения теории в практику.  Воспитанники с удовольствием стараются играть остро, на грани возможного риска. Всячески поощряется  это стремление.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B006E">
        <w:rPr>
          <w:rFonts w:ascii="Times New Roman" w:hAnsi="Times New Roman"/>
          <w:b/>
          <w:i/>
          <w:sz w:val="28"/>
          <w:szCs w:val="28"/>
        </w:rPr>
        <w:t>Практика:</w:t>
      </w:r>
      <w:r w:rsidRPr="00D924A2">
        <w:rPr>
          <w:rFonts w:ascii="Times New Roman" w:hAnsi="Times New Roman"/>
          <w:sz w:val="28"/>
          <w:szCs w:val="28"/>
        </w:rPr>
        <w:t xml:space="preserve"> Примеры атаки на короля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>Задачи и упражнения.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7B006E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D924A2">
        <w:rPr>
          <w:rFonts w:ascii="Times New Roman" w:hAnsi="Times New Roman"/>
          <w:i/>
          <w:iCs/>
          <w:sz w:val="28"/>
          <w:szCs w:val="28"/>
        </w:rPr>
        <w:t>Тема№</w:t>
      </w:r>
      <w:proofErr w:type="spellEnd"/>
      <w:r w:rsidRPr="00D924A2">
        <w:rPr>
          <w:rFonts w:ascii="Times New Roman" w:hAnsi="Times New Roman"/>
          <w:i/>
          <w:iCs/>
          <w:sz w:val="28"/>
          <w:szCs w:val="28"/>
        </w:rPr>
        <w:t xml:space="preserve"> 8.</w:t>
      </w:r>
      <w:r w:rsidRPr="00D924A2">
        <w:rPr>
          <w:rFonts w:ascii="Times New Roman" w:hAnsi="Times New Roman"/>
          <w:b/>
          <w:bCs/>
          <w:sz w:val="28"/>
          <w:szCs w:val="28"/>
        </w:rPr>
        <w:t>Решение сложных задач.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 xml:space="preserve">Учащиеся предлагается решить большое количество задач для </w:t>
      </w:r>
      <w:proofErr w:type="gramStart"/>
      <w:r w:rsidRPr="00D924A2">
        <w:rPr>
          <w:rFonts w:ascii="Times New Roman" w:hAnsi="Times New Roman"/>
          <w:sz w:val="28"/>
          <w:szCs w:val="28"/>
        </w:rPr>
        <w:t>закрепления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достигнутого в  процессе обучения.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proofErr w:type="gramStart"/>
      <w:r w:rsidRPr="00D924A2">
        <w:rPr>
          <w:rFonts w:ascii="Times New Roman" w:hAnsi="Times New Roman"/>
          <w:sz w:val="28"/>
          <w:szCs w:val="28"/>
        </w:rPr>
        <w:t>Шахматы-гимнастика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ума, а решение задач средство для изучения шахмат.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7B006E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9.</w:t>
      </w:r>
      <w:r w:rsidRPr="00D924A2">
        <w:rPr>
          <w:rFonts w:ascii="Times New Roman" w:hAnsi="Times New Roman"/>
          <w:b/>
          <w:bCs/>
          <w:sz w:val="28"/>
          <w:szCs w:val="28"/>
        </w:rPr>
        <w:t>Основы стратегии.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Значения хорошей расстановки фигур и пешек, необходимость постепенного улучшение собственной позиции и ограничение возможностей партнера. Определение стратегии. Централизация. Объяснение значения мобилизации фигур. Оценка позиции. Тренировка определения оценки позиции в различных партиях.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Оценка различных позиций.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405C46" w:rsidRPr="007B006E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10.</w:t>
      </w:r>
      <w:r w:rsidRPr="00D924A2">
        <w:rPr>
          <w:rFonts w:ascii="Times New Roman" w:hAnsi="Times New Roman"/>
          <w:b/>
          <w:bCs/>
          <w:sz w:val="28"/>
          <w:szCs w:val="28"/>
        </w:rPr>
        <w:t>Построение стратегического плана.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Здесь требуется творческий подход </w:t>
      </w:r>
      <w:proofErr w:type="gramStart"/>
      <w:r w:rsidRPr="00D924A2">
        <w:rPr>
          <w:rFonts w:ascii="Times New Roman" w:hAnsi="Times New Roman"/>
          <w:sz w:val="28"/>
          <w:szCs w:val="28"/>
        </w:rPr>
        <w:t>с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24A2">
        <w:rPr>
          <w:rFonts w:ascii="Times New Roman" w:hAnsi="Times New Roman"/>
          <w:sz w:val="28"/>
          <w:szCs w:val="28"/>
        </w:rPr>
        <w:t>тактическим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и стратегическим идеям, а также умелая координация тактических и стратегических элементов в зависимости от создавшейся обстановки. План в шахматной партии.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Выбор плана. Элементы плана.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Планируй игру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>Вырабатывай план игры, Выбор плана в различных позициях.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11.</w:t>
      </w:r>
      <w:r w:rsidRPr="00D924A2">
        <w:rPr>
          <w:rFonts w:ascii="Times New Roman" w:hAnsi="Times New Roman"/>
          <w:b/>
          <w:bCs/>
          <w:sz w:val="28"/>
          <w:szCs w:val="28"/>
        </w:rPr>
        <w:t>Проведение и участие в соревнованиях.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Участие в квалификационных турнирах помогает кружковцам  узнать силу своей игры, улучшить ее качество, выполнить норматив спортивного разряда. Играя, в соревнованиях шахматист приобретает необходимый опыт, повышается его психологическая устойчивость, появляется значимая  цель.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Анализ сыгранных партий.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должны знать: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1956D3" w:rsidRDefault="00405C46" w:rsidP="00405C46">
      <w:pPr>
        <w:widowControl w:val="0"/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spacing w:after="0"/>
        <w:ind w:left="108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Шахматные термины: </w:t>
      </w:r>
    </w:p>
    <w:p w:rsidR="00405C46" w:rsidRPr="00D924A2" w:rsidRDefault="00405C46" w:rsidP="00405C46">
      <w:pPr>
        <w:widowControl w:val="0"/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Pr="00D924A2">
        <w:rPr>
          <w:rFonts w:ascii="Times New Roman" w:hAnsi="Times New Roman"/>
          <w:sz w:val="28"/>
          <w:szCs w:val="28"/>
        </w:rPr>
        <w:t>двойной удар и двойной удар «вилкой»,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скрытый шах, мельница;</w:t>
      </w:r>
      <w:r w:rsidRPr="00D924A2">
        <w:rPr>
          <w:rFonts w:ascii="Times New Roman" w:hAnsi="Times New Roman"/>
          <w:sz w:val="28"/>
          <w:szCs w:val="28"/>
        </w:rPr>
        <w:tab/>
      </w:r>
      <w:r w:rsidRPr="00D924A2">
        <w:rPr>
          <w:rFonts w:ascii="Times New Roman" w:hAnsi="Times New Roman"/>
          <w:sz w:val="28"/>
          <w:szCs w:val="28"/>
        </w:rPr>
        <w:tab/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ценность шахматных фигур в процессе борьбы, сравнительная сила фигуры во взаимодействии фигур друг с другом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- что означают термины: мат, пат, дебют, миттельшпиль, эндшпиль, оппозиция.</w:t>
      </w:r>
    </w:p>
    <w:p w:rsidR="00405C46" w:rsidRPr="001956D3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должны уметь: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Бороться за  центр шахматной доски.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Применять принцип быстрейшего развития фигур.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Пользовался принципом безопасного положения короля.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Связывать фигуры.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Применять двойной удар.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Умело пользоваться отвлечением фигуры и завлечением фигуры с цель постановки мата.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Уничтожать защиту.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Бороться за  центр шахматной доски.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Применять принцип быстрейшего развития фигур.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Пользовался принципом безопасного положения короля.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Связывать фигуры.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Применять двойной удар.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Умело пользоваться отвлечением фигуры и завлечением фигуры с цель постановки мата.</w:t>
      </w:r>
    </w:p>
    <w:p w:rsidR="00405C46" w:rsidRDefault="00405C46" w:rsidP="00405C46">
      <w:pPr>
        <w:pStyle w:val="a3"/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Уничтожать защиту.</w:t>
      </w:r>
    </w:p>
    <w:p w:rsidR="00405C46" w:rsidRPr="001956D3" w:rsidRDefault="00405C46" w:rsidP="00405C46">
      <w:pPr>
        <w:pStyle w:val="a3"/>
        <w:widowControl w:val="0"/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Способы контроля.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405C46" w:rsidRDefault="00405C46" w:rsidP="00405C46">
      <w:pPr>
        <w:pStyle w:val="a3"/>
        <w:widowControl w:val="0"/>
        <w:numPr>
          <w:ilvl w:val="0"/>
          <w:numId w:val="25"/>
        </w:numPr>
        <w:tabs>
          <w:tab w:val="left" w:pos="14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Проверка теоретических  знаний.</w:t>
      </w:r>
    </w:p>
    <w:p w:rsidR="00405C46" w:rsidRDefault="00405C46" w:rsidP="00405C46">
      <w:pPr>
        <w:pStyle w:val="a3"/>
        <w:widowControl w:val="0"/>
        <w:numPr>
          <w:ilvl w:val="0"/>
          <w:numId w:val="25"/>
        </w:numPr>
        <w:tabs>
          <w:tab w:val="left" w:pos="14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 xml:space="preserve">Проверка решений задач и упражнений </w:t>
      </w:r>
    </w:p>
    <w:p w:rsidR="00405C46" w:rsidRDefault="00405C46" w:rsidP="00405C46">
      <w:pPr>
        <w:pStyle w:val="a3"/>
        <w:widowControl w:val="0"/>
        <w:numPr>
          <w:ilvl w:val="0"/>
          <w:numId w:val="25"/>
        </w:numPr>
        <w:tabs>
          <w:tab w:val="left" w:pos="14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Анализ сыгранных партий.</w:t>
      </w:r>
    </w:p>
    <w:p w:rsidR="00405C46" w:rsidRDefault="00405C46" w:rsidP="00405C46">
      <w:pPr>
        <w:pStyle w:val="a3"/>
        <w:widowControl w:val="0"/>
        <w:numPr>
          <w:ilvl w:val="0"/>
          <w:numId w:val="25"/>
        </w:numPr>
        <w:tabs>
          <w:tab w:val="left" w:pos="14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Участие в городских, республиканских соревнованиях.</w:t>
      </w:r>
    </w:p>
    <w:p w:rsidR="00405C46" w:rsidRPr="001956D3" w:rsidRDefault="00405C46" w:rsidP="00405C46">
      <w:pPr>
        <w:pStyle w:val="a3"/>
        <w:widowControl w:val="0"/>
        <w:numPr>
          <w:ilvl w:val="0"/>
          <w:numId w:val="25"/>
        </w:numPr>
        <w:tabs>
          <w:tab w:val="left" w:pos="142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956D3">
        <w:rPr>
          <w:rFonts w:ascii="Times New Roman" w:hAnsi="Times New Roman"/>
          <w:sz w:val="28"/>
          <w:szCs w:val="28"/>
        </w:rPr>
        <w:t>Квалификационные соревнования.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708" w:firstLine="1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C5029" w:rsidRPr="00D924A2" w:rsidRDefault="006C5029" w:rsidP="00A00D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2107"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924A2"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УЧЕБНЫЙ ПЛАН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2107" w:right="2097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924A2">
        <w:rPr>
          <w:rFonts w:ascii="Times New Roman" w:hAnsi="Times New Roman"/>
          <w:b/>
          <w:bCs/>
          <w:spacing w:val="-1"/>
          <w:sz w:val="28"/>
          <w:szCs w:val="28"/>
        </w:rPr>
        <w:t>3 года обучения</w:t>
      </w: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2970"/>
        <w:gridCol w:w="1560"/>
        <w:gridCol w:w="992"/>
        <w:gridCol w:w="1276"/>
        <w:gridCol w:w="2715"/>
      </w:tblGrid>
      <w:tr w:rsidR="00405C46" w:rsidRPr="00D924A2" w:rsidTr="00D64A3D"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924A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924A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</w:tr>
      <w:tr w:rsidR="00405C46" w:rsidRPr="00D924A2" w:rsidTr="00D64A3D"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C46" w:rsidRPr="00D924A2" w:rsidRDefault="00405C46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4A3D" w:rsidRPr="00D924A2" w:rsidTr="00D64A3D">
        <w:trPr>
          <w:trHeight w:val="54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Вводное занятие: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Контрольные вопросы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Атака на короля.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Атакуй короля.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Конкурсные задания.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Кто решит первым сложные задания.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Тренировка техники расчета.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игра: Сделай расчет вариантов.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Стратегия.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Выбери верную стратегию игры. 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>Покажи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924A2">
              <w:rPr>
                <w:rFonts w:ascii="Times New Roman" w:hAnsi="Times New Roman"/>
                <w:sz w:val="28"/>
                <w:szCs w:val="28"/>
              </w:rPr>
              <w:t xml:space="preserve"> как атаковать короля в различных ситуациях.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Борьба при необычном соотношении сил.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Решение примеров при необычном соотношении сил.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Связь дебюта и окончания.</w:t>
            </w:r>
          </w:p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Окончания.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Методическая игра: Выгодно переходить в эндшпиль?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 xml:space="preserve">  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Проведения соревнований, турниров.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Анализ сыгранных партий.</w:t>
            </w:r>
          </w:p>
        </w:tc>
      </w:tr>
      <w:tr w:rsidR="00D64A3D" w:rsidRPr="00D924A2" w:rsidTr="00D64A3D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A3D" w:rsidRPr="00D64A3D" w:rsidRDefault="00D64A3D" w:rsidP="00D64A3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4A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4A3D" w:rsidRPr="00D924A2" w:rsidRDefault="00D64A3D" w:rsidP="006C50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Содержание.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 № I.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b/>
          <w:bCs/>
          <w:sz w:val="28"/>
          <w:szCs w:val="28"/>
        </w:rPr>
        <w:t>Атака на короля.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Изучается разнообразный материал при атаке на короля. </w:t>
      </w:r>
      <w:proofErr w:type="gramStart"/>
      <w:r w:rsidRPr="00D924A2">
        <w:rPr>
          <w:rFonts w:ascii="Times New Roman" w:hAnsi="Times New Roman"/>
          <w:sz w:val="28"/>
          <w:szCs w:val="28"/>
        </w:rPr>
        <w:t>Рассказывается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 как атаковать при односторонних и разносторонних рокировках, а также не рокировавшего короля.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D924A2">
        <w:rPr>
          <w:rFonts w:ascii="Times New Roman" w:hAnsi="Times New Roman"/>
          <w:sz w:val="28"/>
          <w:szCs w:val="28"/>
        </w:rPr>
        <w:t>Покажи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как атаковать короля в различных ситуациях.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2.</w:t>
      </w:r>
      <w:r w:rsidRPr="00D924A2">
        <w:rPr>
          <w:rFonts w:ascii="Times New Roman" w:hAnsi="Times New Roman"/>
          <w:b/>
          <w:bCs/>
          <w:sz w:val="28"/>
          <w:szCs w:val="28"/>
        </w:rPr>
        <w:t>Конкурсные задания.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Конкурсы проводятся для изучения комбинационных мотивов шахматной игры</w:t>
      </w:r>
      <w:r w:rsidRPr="00D924A2">
        <w:rPr>
          <w:rFonts w:ascii="Times New Roman" w:hAnsi="Times New Roman"/>
          <w:b/>
          <w:bCs/>
          <w:sz w:val="28"/>
          <w:szCs w:val="28"/>
        </w:rPr>
        <w:t>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Практика решения заданий.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 № 3.</w:t>
      </w:r>
      <w:r w:rsidRPr="00D924A2">
        <w:rPr>
          <w:rFonts w:ascii="Times New Roman" w:hAnsi="Times New Roman"/>
          <w:b/>
          <w:bCs/>
          <w:sz w:val="28"/>
          <w:szCs w:val="28"/>
        </w:rPr>
        <w:t>Тренировка техники расчета.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Расчёт вариантов развивает  у юных шахматистов логическое мышление, помогает принимать необходимое решение в критических позициях шахматной партии.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Расчет вариантов в конкретной позиции.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4.</w:t>
      </w:r>
      <w:r w:rsidRPr="00D924A2">
        <w:rPr>
          <w:rFonts w:ascii="Times New Roman" w:hAnsi="Times New Roman"/>
          <w:b/>
          <w:bCs/>
          <w:sz w:val="28"/>
          <w:szCs w:val="28"/>
        </w:rPr>
        <w:t>Стратегия.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Теория: </w:t>
      </w:r>
      <w:r w:rsidRPr="00D924A2">
        <w:rPr>
          <w:rFonts w:ascii="Times New Roman" w:hAnsi="Times New Roman"/>
          <w:sz w:val="28"/>
          <w:szCs w:val="28"/>
        </w:rPr>
        <w:t xml:space="preserve">Изучение способностей каждой фигуры в сочетании с шахматными фигурами. Разбор партий и учебных примеров для наилучшего понимания стратегического плана действий. 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Разбери партию и наметь план действий самостоятельно.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№ 5.</w:t>
      </w:r>
      <w:r w:rsidRPr="00D924A2">
        <w:rPr>
          <w:rFonts w:ascii="Times New Roman" w:hAnsi="Times New Roman"/>
          <w:b/>
          <w:bCs/>
          <w:sz w:val="28"/>
          <w:szCs w:val="28"/>
        </w:rPr>
        <w:t xml:space="preserve">Борьба при необычном соотношении сил и  </w:t>
      </w:r>
      <w:r>
        <w:rPr>
          <w:rFonts w:ascii="Times New Roman" w:hAnsi="Times New Roman"/>
          <w:b/>
          <w:bCs/>
          <w:sz w:val="28"/>
          <w:szCs w:val="28"/>
        </w:rPr>
        <w:t>компенсации за материал.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Разбираются  особенности борьбы при различном соотношении сил. Объясняют, что позиция первична, а материал вторичен. Необходимо добиваться лучей позиции даже путем жертв собственных фигур.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Практика: </w:t>
      </w:r>
      <w:r w:rsidRPr="00D924A2">
        <w:rPr>
          <w:rFonts w:ascii="Times New Roman" w:hAnsi="Times New Roman"/>
          <w:sz w:val="28"/>
          <w:szCs w:val="28"/>
        </w:rPr>
        <w:t>Разбор примеров при необычном соотношении сил.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Тема  № 6.</w:t>
      </w:r>
      <w:r>
        <w:rPr>
          <w:rFonts w:ascii="Times New Roman" w:hAnsi="Times New Roman"/>
          <w:b/>
          <w:bCs/>
          <w:sz w:val="28"/>
          <w:szCs w:val="28"/>
        </w:rPr>
        <w:t>Связь дебюта и окончания</w:t>
      </w:r>
      <w:r w:rsidRPr="00D924A2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Значение окончаний  шахматной партии очень велико. Можно провести отлично всю игру о не суметь реализовать свой  перевес. По этой же причине эндшпилю уделяется особое внимание.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Решение примеров концов.</w:t>
      </w:r>
    </w:p>
    <w:p w:rsidR="00405C46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6C5029" w:rsidRPr="00D924A2" w:rsidRDefault="006C5029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lastRenderedPageBreak/>
        <w:t>Тема № 7.</w:t>
      </w:r>
      <w:r w:rsidRPr="00D924A2">
        <w:rPr>
          <w:rFonts w:ascii="Times New Roman" w:hAnsi="Times New Roman"/>
          <w:b/>
          <w:bCs/>
          <w:sz w:val="28"/>
          <w:szCs w:val="28"/>
        </w:rPr>
        <w:t>Проведение соревнований, турниров.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Теория: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 xml:space="preserve">Применение своих теоретических знаний в практической игре важный фактор повышения спортивного мастерства. Участвуя в </w:t>
      </w:r>
      <w:proofErr w:type="gramStart"/>
      <w:r w:rsidRPr="00D924A2">
        <w:rPr>
          <w:rFonts w:ascii="Times New Roman" w:hAnsi="Times New Roman"/>
          <w:sz w:val="28"/>
          <w:szCs w:val="28"/>
        </w:rPr>
        <w:t>соревнованиях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шахматист улучшает уровень своей игры.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</w:rPr>
        <w:t>Практика: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924A2">
        <w:rPr>
          <w:rFonts w:ascii="Times New Roman" w:hAnsi="Times New Roman"/>
          <w:sz w:val="28"/>
          <w:szCs w:val="28"/>
        </w:rPr>
        <w:t>Анализ сыгранных партий.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учащийся должен знать: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97482F" w:rsidRDefault="00405C46" w:rsidP="00405C46">
      <w:pPr>
        <w:pStyle w:val="a3"/>
        <w:widowControl w:val="0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Шахматные термины; цейтнот, цугцванг, рентген, завлечение, этюд, отвлечение, ходы – кандидаты;</w:t>
      </w:r>
    </w:p>
    <w:p w:rsidR="00405C46" w:rsidRPr="0097482F" w:rsidRDefault="00405C46" w:rsidP="00405C46">
      <w:pPr>
        <w:pStyle w:val="a3"/>
        <w:widowControl w:val="0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 xml:space="preserve">Как играть при необычном соотношении сил, стратегические особенности каждой фигуры; </w:t>
      </w:r>
    </w:p>
    <w:p w:rsidR="00405C46" w:rsidRPr="0097482F" w:rsidRDefault="00405C46" w:rsidP="00405C46">
      <w:pPr>
        <w:pStyle w:val="a3"/>
        <w:widowControl w:val="0"/>
        <w:numPr>
          <w:ilvl w:val="0"/>
          <w:numId w:val="26"/>
        </w:num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Как производится расчет вариантов.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К концу учебного года учащейся должен уметь: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Атаковать короля;</w:t>
      </w: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Решать комбинации, задачи, этюды;</w:t>
      </w: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Пользоваться отвлечением и завлечением фигуры, с целью выигрыша;</w:t>
      </w: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Рассчитывать варианты;</w:t>
      </w: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Строить стратегические планы;</w:t>
      </w:r>
    </w:p>
    <w:p w:rsidR="00405C46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Играть при не обычном соотношении сил;</w:t>
      </w:r>
    </w:p>
    <w:p w:rsidR="00405C46" w:rsidRPr="0097482F" w:rsidRDefault="00405C46" w:rsidP="00405C46">
      <w:pPr>
        <w:pStyle w:val="a3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7482F">
        <w:rPr>
          <w:rFonts w:ascii="Times New Roman" w:hAnsi="Times New Roman"/>
          <w:sz w:val="28"/>
          <w:szCs w:val="28"/>
        </w:rPr>
        <w:t>Разыгрывать окончания;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405C46" w:rsidRPr="005C383B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Способы контроля:</w:t>
      </w:r>
    </w:p>
    <w:p w:rsidR="00405C46" w:rsidRPr="005C383B" w:rsidRDefault="00405C46" w:rsidP="00405C46">
      <w:pPr>
        <w:pStyle w:val="a3"/>
        <w:widowControl w:val="0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C383B">
        <w:rPr>
          <w:rFonts w:ascii="Times New Roman" w:hAnsi="Times New Roman"/>
          <w:sz w:val="28"/>
          <w:szCs w:val="28"/>
        </w:rPr>
        <w:t>Проверка теоретических знаний;</w:t>
      </w:r>
    </w:p>
    <w:p w:rsidR="00405C46" w:rsidRPr="005C383B" w:rsidRDefault="00405C46" w:rsidP="00405C46">
      <w:pPr>
        <w:pStyle w:val="a3"/>
        <w:widowControl w:val="0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C383B">
        <w:rPr>
          <w:rFonts w:ascii="Times New Roman" w:hAnsi="Times New Roman"/>
          <w:sz w:val="28"/>
          <w:szCs w:val="28"/>
        </w:rPr>
        <w:t>Проверка решений комбинаций, задач, этюдов;</w:t>
      </w:r>
    </w:p>
    <w:p w:rsidR="00405C46" w:rsidRPr="005C383B" w:rsidRDefault="00405C46" w:rsidP="00405C46">
      <w:pPr>
        <w:pStyle w:val="a3"/>
        <w:widowControl w:val="0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C383B">
        <w:rPr>
          <w:rFonts w:ascii="Times New Roman" w:hAnsi="Times New Roman"/>
          <w:sz w:val="28"/>
          <w:szCs w:val="28"/>
        </w:rPr>
        <w:t>Анализ сыгранных партий;</w:t>
      </w:r>
    </w:p>
    <w:p w:rsidR="00405C46" w:rsidRPr="005C383B" w:rsidRDefault="00405C46" w:rsidP="00405C46">
      <w:pPr>
        <w:pStyle w:val="a3"/>
        <w:widowControl w:val="0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C383B">
        <w:rPr>
          <w:rFonts w:ascii="Times New Roman" w:hAnsi="Times New Roman"/>
          <w:sz w:val="28"/>
          <w:szCs w:val="28"/>
        </w:rPr>
        <w:t>Участие в городских и республиканских соревнованиях;</w:t>
      </w:r>
    </w:p>
    <w:p w:rsidR="00405C46" w:rsidRPr="005C383B" w:rsidRDefault="00405C46" w:rsidP="00405C46">
      <w:pPr>
        <w:pStyle w:val="a3"/>
        <w:widowControl w:val="0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C383B">
        <w:rPr>
          <w:rFonts w:ascii="Times New Roman" w:hAnsi="Times New Roman"/>
          <w:sz w:val="28"/>
          <w:szCs w:val="28"/>
        </w:rPr>
        <w:t>Квалификационные соревнования.</w:t>
      </w:r>
    </w:p>
    <w:p w:rsidR="00405C46" w:rsidRPr="00D924A2" w:rsidRDefault="00405C46" w:rsidP="00405C4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ОЦЕНОЧНЫЕ И МЕТОДИЧЕСКИЕ МАТЕРИАЛЫ</w:t>
      </w:r>
    </w:p>
    <w:p w:rsidR="00405C46" w:rsidRPr="00D924A2" w:rsidRDefault="00405C46" w:rsidP="00405C46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ОЦЕНОЧНЫЕ МАТЕРИАЛЫ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Формы контроля деятельности. </w:t>
      </w:r>
      <w:r w:rsidRPr="00D924A2">
        <w:rPr>
          <w:rFonts w:ascii="Times New Roman" w:hAnsi="Times New Roman"/>
          <w:color w:val="000000"/>
          <w:sz w:val="28"/>
          <w:szCs w:val="28"/>
        </w:rPr>
        <w:t xml:space="preserve"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Диагностика роста компетентности обучающегося производится в начале, середине и конце учебного года (определенного этапа обучения), а также по прохождении программы. Результативность образовательной </w:t>
      </w:r>
      <w:r w:rsidRPr="00D924A2">
        <w:rPr>
          <w:rFonts w:ascii="Times New Roman" w:hAnsi="Times New Roman"/>
          <w:color w:val="000000"/>
          <w:sz w:val="28"/>
          <w:szCs w:val="28"/>
        </w:rPr>
        <w:lastRenderedPageBreak/>
        <w:t xml:space="preserve">деятельности определяется способностью обучающихся на каждом этапе расширять круг задач на основе использования полученной в ходе обучения информации, коммуникативных навыков, социализации в общественной жизни.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В процессе обучения осуществляются </w:t>
      </w:r>
      <w:proofErr w:type="gramStart"/>
      <w:r w:rsidRPr="00D924A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уровнем усвоения программы в форме: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сеанс одновременной игры;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турнир;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блиц-турнир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D924A2">
        <w:rPr>
          <w:rFonts w:ascii="Times New Roman" w:hAnsi="Times New Roman"/>
          <w:sz w:val="28"/>
          <w:szCs w:val="28"/>
        </w:rPr>
        <w:t>онкурс</w:t>
      </w:r>
      <w:r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924A2">
        <w:rPr>
          <w:rFonts w:ascii="Times New Roman" w:hAnsi="Times New Roman"/>
          <w:b/>
          <w:bCs/>
          <w:color w:val="000000"/>
          <w:sz w:val="28"/>
          <w:szCs w:val="28"/>
        </w:rPr>
        <w:t>Способы диагностики и контроля результатов.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35"/>
        <w:gridCol w:w="3969"/>
        <w:gridCol w:w="1415"/>
        <w:gridCol w:w="1845"/>
      </w:tblGrid>
      <w:tr w:rsidR="00405C46" w:rsidRPr="00D924A2" w:rsidTr="006C5029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42" w:right="-108" w:firstLine="142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Диагностика</w:t>
            </w:r>
          </w:p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42" w:right="-108" w:firstLine="142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53" w:firstLine="53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hanging="66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способ</w:t>
            </w:r>
          </w:p>
        </w:tc>
      </w:tr>
      <w:tr w:rsidR="00405C46" w:rsidRPr="00D924A2" w:rsidTr="006C5029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42" w:right="-108" w:firstLine="142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Первичная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53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Степень интересов и уровень подготовленности детей к занятиям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36" w:hanging="6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405C46" w:rsidRPr="00D924A2" w:rsidTr="006C5029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42" w:right="-108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Промежуточная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Степень развития познавательных, интеллектуальных, творческих способностей ребенка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right="-3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внутри</w:t>
            </w: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групповые соревнования</w:t>
            </w:r>
          </w:p>
        </w:tc>
      </w:tr>
      <w:tr w:rsidR="00405C46" w:rsidRPr="00D924A2" w:rsidTr="006C5029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42" w:right="-108" w:firstLine="142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Итоговая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Степень развития знаний и умений в результате освоения программы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5C46" w:rsidRPr="00D924A2" w:rsidRDefault="00405C46" w:rsidP="006C5029">
            <w:pPr>
              <w:widowControl w:val="0"/>
              <w:autoSpaceDE w:val="0"/>
              <w:autoSpaceDN w:val="0"/>
              <w:adjustRightInd w:val="0"/>
              <w:spacing w:after="0"/>
              <w:ind w:hanging="6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24A2">
              <w:rPr>
                <w:rFonts w:ascii="Times New Roman" w:hAnsi="Times New Roman"/>
                <w:color w:val="000000"/>
                <w:sz w:val="28"/>
                <w:szCs w:val="28"/>
              </w:rPr>
              <w:t>шахматный турнир</w:t>
            </w:r>
          </w:p>
        </w:tc>
      </w:tr>
    </w:tbl>
    <w:p w:rsidR="006C5029" w:rsidRDefault="006C5029" w:rsidP="00405C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Методическое обеспечение образовательной программы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Формы проведения занятий. </w:t>
      </w:r>
      <w:r w:rsidRPr="00D924A2">
        <w:rPr>
          <w:rFonts w:ascii="Times New Roman" w:hAnsi="Times New Roman"/>
          <w:color w:val="000000"/>
          <w:sz w:val="28"/>
          <w:szCs w:val="28"/>
        </w:rPr>
        <w:t xml:space="preserve">Занятия проходят в игровой атмосфере. Занятия разделены на две части: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 xml:space="preserve">- в первой части учащимся преподается теория, они учатся стратегическим и тактическим приемам, построению плана, правильной оценке позиции, пробуют ставить ловушки и избегать их; 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 xml:space="preserve">- вторая часть занятия посвящена игре, где учащиеся применяют на практике полученные знания путем решения дидактических задач и игр, соревнований, турниров и т.д.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 xml:space="preserve">Все применяемые формы работы с детьми можно систематизировать </w:t>
      </w:r>
      <w:proofErr w:type="gramStart"/>
      <w:r w:rsidRPr="00D924A2">
        <w:rPr>
          <w:rFonts w:ascii="Times New Roman" w:hAnsi="Times New Roman"/>
          <w:color w:val="000000"/>
          <w:sz w:val="28"/>
          <w:szCs w:val="28"/>
        </w:rPr>
        <w:t>следующем</w:t>
      </w:r>
      <w:proofErr w:type="gramEnd"/>
      <w:r w:rsidRPr="00D924A2">
        <w:rPr>
          <w:rFonts w:ascii="Times New Roman" w:hAnsi="Times New Roman"/>
          <w:color w:val="000000"/>
          <w:sz w:val="28"/>
          <w:szCs w:val="28"/>
        </w:rPr>
        <w:t xml:space="preserve"> образом: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практическая игра;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lastRenderedPageBreak/>
        <w:t>- решение шахматных задач, комбинаций и этюдов;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 дидактические игры и задания, игровые упражнения;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теоретические занятия;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шахматные игры;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шахматные дидактические игрушки;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right="-12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участие в турнирах и соревнованиях.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924A2">
        <w:rPr>
          <w:rFonts w:ascii="Times New Roman" w:hAnsi="Times New Roman"/>
          <w:b/>
          <w:bCs/>
          <w:color w:val="000000"/>
          <w:sz w:val="28"/>
          <w:szCs w:val="28"/>
        </w:rPr>
        <w:t>Педагогические технологии: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технологии объяснительно-иллюстративного обучения;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 xml:space="preserve">- личностно ориентированные технологии обучения; 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технологии развивающего обучения;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игровые технологии;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D924A2">
        <w:rPr>
          <w:rFonts w:ascii="Times New Roman" w:hAnsi="Times New Roman"/>
          <w:color w:val="000000"/>
          <w:sz w:val="28"/>
          <w:szCs w:val="28"/>
        </w:rPr>
        <w:t>- здоровье сберегающие технологии обучения.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При организации учебных занятий используются следующие </w:t>
      </w:r>
      <w:r w:rsidRPr="00D924A2">
        <w:rPr>
          <w:rFonts w:ascii="Times New Roman" w:hAnsi="Times New Roman"/>
          <w:b/>
          <w:bCs/>
          <w:sz w:val="28"/>
          <w:szCs w:val="28"/>
        </w:rPr>
        <w:t>методы обучения</w:t>
      </w:r>
      <w:r w:rsidRPr="00D924A2">
        <w:rPr>
          <w:rFonts w:ascii="Times New Roman" w:hAnsi="Times New Roman"/>
          <w:sz w:val="28"/>
          <w:szCs w:val="28"/>
        </w:rPr>
        <w:t>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По внешним признакам деятельности педагога и учащихся: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Словесный</w:t>
      </w:r>
      <w:r w:rsidRPr="00D924A2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924A2">
        <w:rPr>
          <w:rFonts w:ascii="Times New Roman" w:hAnsi="Times New Roman"/>
          <w:sz w:val="28"/>
          <w:szCs w:val="28"/>
        </w:rPr>
        <w:t>бе</w:t>
      </w:r>
      <w:proofErr w:type="gramEnd"/>
      <w:r w:rsidRPr="00D924A2">
        <w:rPr>
          <w:rFonts w:ascii="Times New Roman" w:hAnsi="Times New Roman"/>
          <w:sz w:val="28"/>
          <w:szCs w:val="28"/>
        </w:rPr>
        <w:t>седа, лекция, обсуждение, рассказ, анализ.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Наглядный </w:t>
      </w:r>
      <w:r w:rsidRPr="00D924A2">
        <w:rPr>
          <w:rFonts w:ascii="Times New Roman" w:hAnsi="Times New Roman"/>
          <w:sz w:val="28"/>
          <w:szCs w:val="28"/>
        </w:rPr>
        <w:t>– показ педагогом вариантов ходов шахматных фигур на демонстрационной доске, просмотр презентации.</w:t>
      </w:r>
    </w:p>
    <w:p w:rsidR="00405C46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24A2">
        <w:rPr>
          <w:rFonts w:ascii="Times New Roman" w:hAnsi="Times New Roman"/>
          <w:i/>
          <w:iCs/>
          <w:sz w:val="28"/>
          <w:szCs w:val="28"/>
        </w:rPr>
        <w:t>Практический </w:t>
      </w:r>
      <w:r w:rsidRPr="00D924A2">
        <w:rPr>
          <w:rFonts w:ascii="Times New Roman" w:hAnsi="Times New Roman"/>
          <w:sz w:val="28"/>
          <w:szCs w:val="28"/>
        </w:rPr>
        <w:t>– турниры, блиц – турниры, решение комбинаций и шахматных задач, тренинги, анализ решения задач, консультационные партии, сеанс одновременной игры.</w:t>
      </w:r>
      <w:proofErr w:type="gramEnd"/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По степени активности познавательной деятельности учащихся: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Объяснительно-иллюстративные</w:t>
      </w:r>
      <w:r w:rsidRPr="00D924A2">
        <w:rPr>
          <w:rFonts w:ascii="Times New Roman" w:hAnsi="Times New Roman"/>
          <w:sz w:val="28"/>
          <w:szCs w:val="28"/>
        </w:rPr>
        <w:t> - учащиеся воспринимают и усваивают готовую информацию;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24A2">
        <w:rPr>
          <w:rFonts w:ascii="Times New Roman" w:hAnsi="Times New Roman"/>
          <w:i/>
          <w:iCs/>
          <w:sz w:val="28"/>
          <w:szCs w:val="28"/>
        </w:rPr>
        <w:t>Репродуктивный</w:t>
      </w:r>
      <w:proofErr w:type="gramEnd"/>
      <w:r w:rsidRPr="00D924A2">
        <w:rPr>
          <w:rFonts w:ascii="Times New Roman" w:hAnsi="Times New Roman"/>
          <w:sz w:val="28"/>
          <w:szCs w:val="28"/>
        </w:rPr>
        <w:t> 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Исследовательский</w:t>
      </w:r>
      <w:r w:rsidRPr="00D924A2">
        <w:rPr>
          <w:rFonts w:ascii="Times New Roman" w:hAnsi="Times New Roman"/>
          <w:sz w:val="28"/>
          <w:szCs w:val="28"/>
        </w:rPr>
        <w:t> 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По логичности подхода: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i/>
          <w:iCs/>
          <w:sz w:val="28"/>
          <w:szCs w:val="28"/>
        </w:rPr>
        <w:t>Аналитический</w:t>
      </w:r>
      <w:r w:rsidRPr="00D924A2">
        <w:rPr>
          <w:rFonts w:ascii="Times New Roman" w:hAnsi="Times New Roman"/>
          <w:sz w:val="28"/>
          <w:szCs w:val="28"/>
        </w:rPr>
        <w:t> – анализ партий и учебных позиций, анализ итогов турниров и конкурсов решения задач.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  <w:highlight w:val="white"/>
        </w:rPr>
      </w:pPr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 xml:space="preserve">По критерию степени самостоятельности и творчества в деятельности </w:t>
      </w:r>
      <w:proofErr w:type="gramStart"/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обучаемых</w:t>
      </w:r>
      <w:proofErr w:type="gramEnd"/>
      <w:r w:rsidRPr="00D924A2"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  <w:t>:</w:t>
      </w:r>
    </w:p>
    <w:p w:rsidR="00405C46" w:rsidRPr="00D924A2" w:rsidRDefault="00405C46" w:rsidP="00405C4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24A2">
        <w:rPr>
          <w:rFonts w:ascii="Times New Roman" w:hAnsi="Times New Roman"/>
          <w:i/>
          <w:iCs/>
          <w:sz w:val="28"/>
          <w:szCs w:val="28"/>
        </w:rPr>
        <w:t>Частично-поисковый</w:t>
      </w:r>
      <w:proofErr w:type="gramEnd"/>
      <w:r w:rsidRPr="00D924A2">
        <w:rPr>
          <w:rFonts w:ascii="Times New Roman" w:hAnsi="Times New Roman"/>
          <w:sz w:val="28"/>
          <w:szCs w:val="28"/>
        </w:rPr>
        <w:t> 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br w:type="page"/>
      </w:r>
      <w:r w:rsidRPr="00D924A2">
        <w:rPr>
          <w:rFonts w:ascii="Times New Roman" w:hAnsi="Times New Roman"/>
          <w:b/>
          <w:bCs/>
          <w:sz w:val="28"/>
          <w:szCs w:val="28"/>
        </w:rPr>
        <w:lastRenderedPageBreak/>
        <w:t>Основная литература: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5C46" w:rsidRPr="00D924A2" w:rsidRDefault="00405C46" w:rsidP="00405C46">
      <w:pPr>
        <w:tabs>
          <w:tab w:val="left" w:pos="42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1.</w:t>
      </w:r>
      <w:r w:rsidRPr="00D924A2">
        <w:rPr>
          <w:rFonts w:ascii="Times New Roman" w:hAnsi="Times New Roman"/>
          <w:sz w:val="28"/>
          <w:szCs w:val="28"/>
        </w:rPr>
        <w:tab/>
        <w:t xml:space="preserve">Барский В., </w:t>
      </w:r>
      <w:proofErr w:type="spellStart"/>
      <w:r w:rsidRPr="00D924A2">
        <w:rPr>
          <w:rFonts w:ascii="Times New Roman" w:hAnsi="Times New Roman"/>
          <w:sz w:val="28"/>
          <w:szCs w:val="28"/>
        </w:rPr>
        <w:t>Ланда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К. Кубок мира//Шахматное обозрение 64. – 2011. - №10.</w:t>
      </w:r>
    </w:p>
    <w:p w:rsidR="00405C46" w:rsidRPr="00D924A2" w:rsidRDefault="00405C46" w:rsidP="00405C46">
      <w:pPr>
        <w:tabs>
          <w:tab w:val="left" w:pos="42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2.</w:t>
      </w:r>
      <w:r w:rsidRPr="00D924A2">
        <w:rPr>
          <w:rFonts w:ascii="Times New Roman" w:hAnsi="Times New Roman"/>
          <w:sz w:val="28"/>
          <w:szCs w:val="28"/>
        </w:rPr>
        <w:tab/>
        <w:t>Калиниченко Н. «Практикум по шахматной тактике», Питер, 2014.</w:t>
      </w:r>
    </w:p>
    <w:p w:rsidR="00405C46" w:rsidRPr="00D924A2" w:rsidRDefault="00405C46" w:rsidP="00405C46">
      <w:pPr>
        <w:tabs>
          <w:tab w:val="left" w:pos="42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3.</w:t>
      </w:r>
      <w:r w:rsidRPr="00D924A2">
        <w:rPr>
          <w:rFonts w:ascii="Times New Roman" w:hAnsi="Times New Roman"/>
          <w:sz w:val="28"/>
          <w:szCs w:val="28"/>
        </w:rPr>
        <w:tab/>
        <w:t>Пожарский В. «Шахматный учебник», Москва, «Феникс»,2014.</w:t>
      </w:r>
    </w:p>
    <w:p w:rsidR="00405C46" w:rsidRPr="00D924A2" w:rsidRDefault="00405C46" w:rsidP="00405C46">
      <w:pPr>
        <w:tabs>
          <w:tab w:val="left" w:pos="426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4.</w:t>
      </w:r>
      <w:r w:rsidRPr="00D924A2">
        <w:rPr>
          <w:rFonts w:ascii="Times New Roman" w:hAnsi="Times New Roman"/>
          <w:sz w:val="28"/>
          <w:szCs w:val="28"/>
        </w:rPr>
        <w:tab/>
        <w:t>Трофимова А. «Учебник юного шахматиста», Москва, «</w:t>
      </w:r>
      <w:proofErr w:type="spellStart"/>
      <w:r w:rsidRPr="00D924A2">
        <w:rPr>
          <w:rFonts w:ascii="Times New Roman" w:hAnsi="Times New Roman"/>
          <w:sz w:val="28"/>
          <w:szCs w:val="28"/>
        </w:rPr>
        <w:t>Фкникс</w:t>
      </w:r>
      <w:proofErr w:type="spellEnd"/>
      <w:r w:rsidRPr="00D924A2">
        <w:rPr>
          <w:rFonts w:ascii="Times New Roman" w:hAnsi="Times New Roman"/>
          <w:sz w:val="28"/>
          <w:szCs w:val="28"/>
        </w:rPr>
        <w:t>», 2014.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Дополнительная литература: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1. И.Г. </w:t>
      </w:r>
      <w:proofErr w:type="spellStart"/>
      <w:r w:rsidRPr="00D924A2">
        <w:rPr>
          <w:rFonts w:ascii="Times New Roman" w:hAnsi="Times New Roman"/>
          <w:sz w:val="28"/>
          <w:szCs w:val="28"/>
        </w:rPr>
        <w:t>Сухин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«Шахматы в школе»; С.Б. </w:t>
      </w:r>
      <w:proofErr w:type="spellStart"/>
      <w:r w:rsidRPr="00D924A2">
        <w:rPr>
          <w:rFonts w:ascii="Times New Roman" w:hAnsi="Times New Roman"/>
          <w:sz w:val="28"/>
          <w:szCs w:val="28"/>
        </w:rPr>
        <w:t>Губницкий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«Полный курс шахмат»;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2. Б.С. </w:t>
      </w:r>
      <w:proofErr w:type="spellStart"/>
      <w:r w:rsidRPr="00D924A2">
        <w:rPr>
          <w:rFonts w:ascii="Times New Roman" w:hAnsi="Times New Roman"/>
          <w:sz w:val="28"/>
          <w:szCs w:val="28"/>
        </w:rPr>
        <w:t>Гершунский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«Шахматы в школе» «Педагогика» 1991г.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924A2">
        <w:rPr>
          <w:rFonts w:ascii="Times New Roman" w:hAnsi="Times New Roman"/>
          <w:sz w:val="28"/>
          <w:szCs w:val="28"/>
        </w:rPr>
        <w:t>А.Гипслис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«Избранные партии»,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4.  Э </w:t>
      </w:r>
      <w:proofErr w:type="spellStart"/>
      <w:r w:rsidRPr="00D924A2">
        <w:rPr>
          <w:rFonts w:ascii="Times New Roman" w:hAnsi="Times New Roman"/>
          <w:sz w:val="28"/>
          <w:szCs w:val="28"/>
        </w:rPr>
        <w:t>Гуффельд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«Искусство </w:t>
      </w:r>
      <w:proofErr w:type="spellStart"/>
      <w:r w:rsidRPr="00D924A2">
        <w:rPr>
          <w:rFonts w:ascii="Times New Roman" w:hAnsi="Times New Roman"/>
          <w:sz w:val="28"/>
          <w:szCs w:val="28"/>
        </w:rPr>
        <w:t>староиндийской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защиты».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5. В.В. Князева «Азбука шахматиста» Ташкент 1991г.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6.  Костров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, Рожков П.  Шахматный </w:t>
      </w:r>
      <w:proofErr w:type="spellStart"/>
      <w:r w:rsidRPr="00D924A2">
        <w:rPr>
          <w:rFonts w:ascii="Times New Roman" w:hAnsi="Times New Roman"/>
          <w:sz w:val="28"/>
          <w:szCs w:val="28"/>
        </w:rPr>
        <w:t>решебник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. 1 год. СПб.: 2006. 92 </w:t>
      </w:r>
      <w:proofErr w:type="gramStart"/>
      <w:r w:rsidRPr="00D924A2">
        <w:rPr>
          <w:rFonts w:ascii="Times New Roman" w:hAnsi="Times New Roman"/>
          <w:sz w:val="28"/>
          <w:szCs w:val="28"/>
        </w:rPr>
        <w:t>с</w:t>
      </w:r>
      <w:proofErr w:type="gramEnd"/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7.  Костров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, Рожков П.  Шахматный </w:t>
      </w:r>
      <w:proofErr w:type="spellStart"/>
      <w:r w:rsidRPr="00D924A2">
        <w:rPr>
          <w:rFonts w:ascii="Times New Roman" w:hAnsi="Times New Roman"/>
          <w:sz w:val="28"/>
          <w:szCs w:val="28"/>
        </w:rPr>
        <w:t>решебник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. 2 год. СПб. 2006. 93 </w:t>
      </w:r>
      <w:proofErr w:type="gramStart"/>
      <w:r w:rsidRPr="00D924A2">
        <w:rPr>
          <w:rFonts w:ascii="Times New Roman" w:hAnsi="Times New Roman"/>
          <w:sz w:val="28"/>
          <w:szCs w:val="28"/>
        </w:rPr>
        <w:t>с</w:t>
      </w:r>
      <w:proofErr w:type="gramEnd"/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8.  Костров</w:t>
      </w:r>
      <w:proofErr w:type="gramStart"/>
      <w:r w:rsidRPr="00D924A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, Рожков П.  Шахматный </w:t>
      </w:r>
      <w:proofErr w:type="spellStart"/>
      <w:r w:rsidRPr="00D924A2">
        <w:rPr>
          <w:rFonts w:ascii="Times New Roman" w:hAnsi="Times New Roman"/>
          <w:sz w:val="28"/>
          <w:szCs w:val="28"/>
        </w:rPr>
        <w:t>решебник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. 3 год. СПб. 2006. 124 </w:t>
      </w:r>
      <w:proofErr w:type="gramStart"/>
      <w:r w:rsidRPr="00D924A2">
        <w:rPr>
          <w:rFonts w:ascii="Times New Roman" w:hAnsi="Times New Roman"/>
          <w:sz w:val="28"/>
          <w:szCs w:val="28"/>
        </w:rPr>
        <w:t>с</w:t>
      </w:r>
      <w:proofErr w:type="gramEnd"/>
      <w:r w:rsidRPr="00D924A2">
        <w:rPr>
          <w:rFonts w:ascii="Times New Roman" w:hAnsi="Times New Roman"/>
          <w:sz w:val="28"/>
          <w:szCs w:val="28"/>
        </w:rPr>
        <w:t>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>9. В. Пожарский «Шахматный учебник» изд. «Феникс»2001г.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10. Яковлев Н. Шахматный </w:t>
      </w:r>
      <w:proofErr w:type="spellStart"/>
      <w:r w:rsidRPr="00D924A2">
        <w:rPr>
          <w:rFonts w:ascii="Times New Roman" w:hAnsi="Times New Roman"/>
          <w:sz w:val="28"/>
          <w:szCs w:val="28"/>
        </w:rPr>
        <w:t>решебник</w:t>
      </w:r>
      <w:proofErr w:type="spellEnd"/>
      <w:proofErr w:type="gramStart"/>
      <w:r w:rsidRPr="00D924A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24A2">
        <w:rPr>
          <w:rFonts w:ascii="Times New Roman" w:hAnsi="Times New Roman"/>
          <w:sz w:val="28"/>
          <w:szCs w:val="28"/>
        </w:rPr>
        <w:t xml:space="preserve"> Найди лучший ход. </w:t>
      </w:r>
      <w:proofErr w:type="spellStart"/>
      <w:proofErr w:type="gramStart"/>
      <w:r w:rsidRPr="00D924A2">
        <w:rPr>
          <w:rFonts w:ascii="Times New Roman" w:hAnsi="Times New Roman"/>
          <w:sz w:val="28"/>
          <w:szCs w:val="28"/>
        </w:rPr>
        <w:t>С-Пб</w:t>
      </w:r>
      <w:proofErr w:type="spellEnd"/>
      <w:proofErr w:type="gramEnd"/>
      <w:r w:rsidRPr="00D924A2">
        <w:rPr>
          <w:rFonts w:ascii="Times New Roman" w:hAnsi="Times New Roman"/>
          <w:sz w:val="28"/>
          <w:szCs w:val="28"/>
        </w:rPr>
        <w:t>.: Физкультура и спорт, 2011. – 95с.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 xml:space="preserve"> Для детей и родителей: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924A2">
        <w:rPr>
          <w:rFonts w:ascii="Times New Roman" w:hAnsi="Times New Roman"/>
          <w:sz w:val="28"/>
          <w:szCs w:val="28"/>
        </w:rPr>
        <w:t>Зак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В., </w:t>
      </w:r>
      <w:proofErr w:type="spellStart"/>
      <w:r w:rsidRPr="00D924A2">
        <w:rPr>
          <w:rFonts w:ascii="Times New Roman" w:hAnsi="Times New Roman"/>
          <w:sz w:val="28"/>
          <w:szCs w:val="28"/>
        </w:rPr>
        <w:t>Длуголенский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Я. «Я играю в шахматы». – Л.: Детская литература, 1985.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924A2">
        <w:rPr>
          <w:rFonts w:ascii="Times New Roman" w:hAnsi="Times New Roman"/>
          <w:sz w:val="28"/>
          <w:szCs w:val="28"/>
        </w:rPr>
        <w:t xml:space="preserve">2. Князева В. «Уроки шахмат». – Ташкент: </w:t>
      </w:r>
      <w:proofErr w:type="spellStart"/>
      <w:r w:rsidRPr="00D924A2">
        <w:rPr>
          <w:rFonts w:ascii="Times New Roman" w:hAnsi="Times New Roman"/>
          <w:sz w:val="28"/>
          <w:szCs w:val="28"/>
        </w:rPr>
        <w:t>Укитувчи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, 1992.;  </w:t>
      </w:r>
      <w:proofErr w:type="spellStart"/>
      <w:r w:rsidRPr="00D924A2">
        <w:rPr>
          <w:rFonts w:ascii="Times New Roman" w:hAnsi="Times New Roman"/>
          <w:sz w:val="28"/>
          <w:szCs w:val="28"/>
        </w:rPr>
        <w:t>Бондаревский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И. «Комбинации в миттельшпиле». – М.: </w:t>
      </w:r>
      <w:proofErr w:type="spellStart"/>
      <w:r w:rsidRPr="00D924A2">
        <w:rPr>
          <w:rFonts w:ascii="Times New Roman" w:hAnsi="Times New Roman"/>
          <w:sz w:val="28"/>
          <w:szCs w:val="28"/>
        </w:rPr>
        <w:t>ФиС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, 1965;  Авербах Ю. «Что нужно знать об эндшпиле».— М.: </w:t>
      </w:r>
      <w:proofErr w:type="spellStart"/>
      <w:r w:rsidRPr="00D924A2">
        <w:rPr>
          <w:rFonts w:ascii="Times New Roman" w:hAnsi="Times New Roman"/>
          <w:sz w:val="28"/>
          <w:szCs w:val="28"/>
        </w:rPr>
        <w:t>ФиС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, 1979;  </w:t>
      </w:r>
      <w:proofErr w:type="spellStart"/>
      <w:r w:rsidRPr="00D924A2">
        <w:rPr>
          <w:rFonts w:ascii="Times New Roman" w:hAnsi="Times New Roman"/>
          <w:sz w:val="28"/>
          <w:szCs w:val="28"/>
        </w:rPr>
        <w:t>Суэтин</w:t>
      </w:r>
      <w:proofErr w:type="spellEnd"/>
      <w:r w:rsidRPr="00D924A2">
        <w:rPr>
          <w:rFonts w:ascii="Times New Roman" w:hAnsi="Times New Roman"/>
          <w:sz w:val="28"/>
          <w:szCs w:val="28"/>
        </w:rPr>
        <w:t xml:space="preserve"> И. «Как играть дебют».— М.: </w:t>
      </w:r>
      <w:proofErr w:type="spellStart"/>
      <w:r w:rsidRPr="00D924A2">
        <w:rPr>
          <w:rFonts w:ascii="Times New Roman" w:hAnsi="Times New Roman"/>
          <w:sz w:val="28"/>
          <w:szCs w:val="28"/>
        </w:rPr>
        <w:t>ФиС</w:t>
      </w:r>
      <w:proofErr w:type="spellEnd"/>
      <w:r w:rsidRPr="00D924A2">
        <w:rPr>
          <w:rFonts w:ascii="Times New Roman" w:hAnsi="Times New Roman"/>
          <w:sz w:val="28"/>
          <w:szCs w:val="28"/>
        </w:rPr>
        <w:t>, 1981.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D924A2">
        <w:rPr>
          <w:rFonts w:ascii="Times New Roman" w:hAnsi="Times New Roman"/>
          <w:b/>
          <w:bCs/>
          <w:sz w:val="28"/>
          <w:szCs w:val="28"/>
        </w:rPr>
        <w:t>Интернет ресурсы:</w:t>
      </w: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405C46" w:rsidRPr="00D924A2" w:rsidRDefault="00405C46" w:rsidP="00405C46">
      <w:p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/>
          <w:sz w:val="28"/>
          <w:szCs w:val="28"/>
          <w:lang w:val="en-US"/>
        </w:rPr>
      </w:pPr>
      <w:r w:rsidRPr="00D924A2">
        <w:rPr>
          <w:rFonts w:ascii="Times New Roman" w:hAnsi="Times New Roman"/>
          <w:b/>
          <w:bCs/>
          <w:sz w:val="28"/>
          <w:szCs w:val="28"/>
          <w:lang w:val="en-US"/>
        </w:rPr>
        <w:t>1.</w:t>
      </w:r>
      <w:r w:rsidRPr="00D924A2">
        <w:rPr>
          <w:rFonts w:ascii="Times New Roman" w:hAnsi="Times New Roman"/>
          <w:b/>
          <w:bCs/>
          <w:sz w:val="28"/>
          <w:szCs w:val="28"/>
          <w:lang w:val="en-US"/>
        </w:rPr>
        <w:tab/>
      </w:r>
      <w:hyperlink r:id="rId6" w:history="1">
        <w:r w:rsidRPr="00D924A2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www.za</w:t>
        </w:r>
      </w:hyperlink>
      <w:r w:rsidRPr="00D924A2">
        <w:rPr>
          <w:rFonts w:ascii="Times New Roman" w:hAnsi="Times New Roman"/>
          <w:sz w:val="28"/>
          <w:szCs w:val="28"/>
          <w:lang w:val="en-US"/>
        </w:rPr>
        <w:t xml:space="preserve"> –paptoi.ru, festival.1september.ru</w:t>
      </w:r>
      <w:proofErr w:type="gramStart"/>
      <w:r w:rsidRPr="00D924A2">
        <w:rPr>
          <w:rFonts w:ascii="Times New Roman" w:hAnsi="Times New Roman"/>
          <w:sz w:val="28"/>
          <w:szCs w:val="28"/>
          <w:lang w:val="en-US"/>
        </w:rPr>
        <w:t xml:space="preserve">,  </w:t>
      </w:r>
      <w:proofErr w:type="spellStart"/>
      <w:r w:rsidRPr="00D924A2">
        <w:rPr>
          <w:rFonts w:ascii="Times New Roman" w:hAnsi="Times New Roman"/>
          <w:sz w:val="28"/>
          <w:szCs w:val="28"/>
          <w:lang w:val="en-US"/>
        </w:rPr>
        <w:t>mamapapa</w:t>
      </w:r>
      <w:proofErr w:type="spellEnd"/>
      <w:proofErr w:type="gramEnd"/>
      <w:r w:rsidRPr="00D924A2">
        <w:rPr>
          <w:rFonts w:ascii="Times New Roman" w:hAnsi="Times New Roman"/>
          <w:sz w:val="28"/>
          <w:szCs w:val="28"/>
          <w:lang w:val="en-US"/>
        </w:rPr>
        <w:t xml:space="preserve"> –avh.ru.</w:t>
      </w:r>
    </w:p>
    <w:p w:rsidR="007E5817" w:rsidRPr="00405C46" w:rsidRDefault="007E5817">
      <w:pPr>
        <w:rPr>
          <w:lang w:val="en-US"/>
        </w:rPr>
      </w:pPr>
    </w:p>
    <w:sectPr w:rsidR="007E5817" w:rsidRPr="00405C46" w:rsidSect="004B0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00F9"/>
    <w:multiLevelType w:val="hybridMultilevel"/>
    <w:tmpl w:val="E89079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7A0626"/>
    <w:multiLevelType w:val="hybridMultilevel"/>
    <w:tmpl w:val="2F96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972D0"/>
    <w:multiLevelType w:val="hybridMultilevel"/>
    <w:tmpl w:val="E1807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11DD"/>
    <w:multiLevelType w:val="singleLevel"/>
    <w:tmpl w:val="B5CCEC5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326C10B6"/>
    <w:multiLevelType w:val="singleLevel"/>
    <w:tmpl w:val="B5CCEC5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541E38F0"/>
    <w:multiLevelType w:val="singleLevel"/>
    <w:tmpl w:val="B5CCEC5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56D14874"/>
    <w:multiLevelType w:val="hybridMultilevel"/>
    <w:tmpl w:val="AB4AA17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A342DCF"/>
    <w:multiLevelType w:val="singleLevel"/>
    <w:tmpl w:val="B5CCEC5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77CD3310"/>
    <w:multiLevelType w:val="hybridMultilevel"/>
    <w:tmpl w:val="0D96845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F967654"/>
    <w:multiLevelType w:val="hybridMultilevel"/>
    <w:tmpl w:val="842C3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"/>
  </w:num>
  <w:num w:numId="7">
    <w:abstractNumId w:val="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7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"/>
  </w:num>
  <w:num w:numId="19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"/>
  </w:num>
  <w:num w:numId="23">
    <w:abstractNumId w:val="0"/>
  </w:num>
  <w:num w:numId="24">
    <w:abstractNumId w:val="1"/>
  </w:num>
  <w:num w:numId="25">
    <w:abstractNumId w:val="6"/>
  </w:num>
  <w:num w:numId="26">
    <w:abstractNumId w:val="9"/>
  </w:num>
  <w:num w:numId="27">
    <w:abstractNumId w:val="2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C46"/>
    <w:rsid w:val="001D7B4F"/>
    <w:rsid w:val="00405C46"/>
    <w:rsid w:val="004B0A6B"/>
    <w:rsid w:val="0058193D"/>
    <w:rsid w:val="006C5029"/>
    <w:rsid w:val="007E5817"/>
    <w:rsid w:val="00A00D4F"/>
    <w:rsid w:val="00C33C14"/>
    <w:rsid w:val="00D64A3D"/>
    <w:rsid w:val="00ED1204"/>
    <w:rsid w:val="00F27399"/>
    <w:rsid w:val="00F6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C46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0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4655</Words>
  <Characters>26534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2008-12-31T22:32:00Z</cp:lastPrinted>
  <dcterms:created xsi:type="dcterms:W3CDTF">2020-02-20T07:44:00Z</dcterms:created>
  <dcterms:modified xsi:type="dcterms:W3CDTF">2008-12-31T22:56:00Z</dcterms:modified>
</cp:coreProperties>
</file>